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1E" w:rsidRPr="0012581E" w:rsidRDefault="0012581E" w:rsidP="0012581E">
      <w:pPr>
        <w:pBdr>
          <w:bottom w:val="single" w:sz="4" w:space="4" w:color="1FD4BC" w:themeColor="accent1"/>
        </w:pBdr>
        <w:spacing w:after="0" w:line="240" w:lineRule="auto"/>
        <w:ind w:left="936" w:right="936"/>
        <w:jc w:val="center"/>
        <w:rPr>
          <w:b/>
          <w:i/>
          <w:iCs/>
          <w:color w:val="1FD4BC" w:themeColor="accent1"/>
          <w:sz w:val="32"/>
          <w:szCs w:val="32"/>
        </w:rPr>
      </w:pPr>
      <w:r w:rsidRPr="0012581E">
        <w:rPr>
          <w:b/>
          <w:i/>
          <w:iCs/>
          <w:color w:val="1FD4BC" w:themeColor="accent1"/>
          <w:sz w:val="32"/>
          <w:szCs w:val="32"/>
        </w:rPr>
        <w:t xml:space="preserve">Conseil Municipal de Saint Rémy </w:t>
      </w:r>
      <w:bookmarkStart w:id="0" w:name="_GoBack"/>
      <w:bookmarkEnd w:id="0"/>
      <w:r w:rsidRPr="0012581E">
        <w:rPr>
          <w:b/>
          <w:i/>
          <w:iCs/>
          <w:color w:val="1FD4BC" w:themeColor="accent1"/>
          <w:sz w:val="32"/>
          <w:szCs w:val="32"/>
        </w:rPr>
        <w:t xml:space="preserve"> </w:t>
      </w:r>
    </w:p>
    <w:p w:rsidR="0012581E" w:rsidRPr="0012581E" w:rsidRDefault="0012581E" w:rsidP="0012581E">
      <w:pPr>
        <w:pBdr>
          <w:bottom w:val="single" w:sz="4" w:space="4" w:color="1FD4BC" w:themeColor="accent1"/>
        </w:pBdr>
        <w:spacing w:after="0" w:line="240" w:lineRule="auto"/>
        <w:ind w:left="936" w:right="936"/>
        <w:jc w:val="center"/>
        <w:rPr>
          <w:b/>
          <w:i/>
          <w:iCs/>
          <w:color w:val="1FD4BC" w:themeColor="accent1"/>
          <w:sz w:val="32"/>
          <w:szCs w:val="32"/>
        </w:rPr>
      </w:pPr>
      <w:r w:rsidRPr="0012581E">
        <w:rPr>
          <w:b/>
          <w:i/>
          <w:iCs/>
          <w:color w:val="1FD4BC" w:themeColor="accent1"/>
          <w:sz w:val="32"/>
          <w:szCs w:val="32"/>
        </w:rPr>
        <w:t>Session extraordinaire</w:t>
      </w:r>
    </w:p>
    <w:p w:rsidR="0012581E" w:rsidRPr="0012581E" w:rsidRDefault="0012581E" w:rsidP="0012581E">
      <w:pPr>
        <w:pBdr>
          <w:bottom w:val="single" w:sz="4" w:space="4" w:color="1FD4BC" w:themeColor="accent1"/>
        </w:pBdr>
        <w:spacing w:after="0" w:line="240" w:lineRule="auto"/>
        <w:ind w:left="936" w:right="936"/>
        <w:jc w:val="center"/>
        <w:rPr>
          <w:b/>
          <w:i/>
          <w:iCs/>
          <w:color w:val="1FD4BC" w:themeColor="accent1"/>
          <w:sz w:val="32"/>
          <w:szCs w:val="32"/>
        </w:rPr>
      </w:pPr>
      <w:r w:rsidRPr="0012581E">
        <w:rPr>
          <w:b/>
          <w:i/>
          <w:iCs/>
          <w:color w:val="1FD4BC" w:themeColor="accent1"/>
          <w:sz w:val="32"/>
          <w:szCs w:val="32"/>
        </w:rPr>
        <w:t>Le 01 avril 2022 à 18h30</w:t>
      </w:r>
    </w:p>
    <w:p w:rsidR="00555ABD" w:rsidRDefault="00555ABD" w:rsidP="00CE071F"/>
    <w:p w:rsidR="0012581E" w:rsidRPr="0012581E" w:rsidRDefault="0012581E" w:rsidP="0012581E">
      <w:pPr>
        <w:spacing w:after="0"/>
        <w:jc w:val="left"/>
        <w:rPr>
          <w:bCs w:val="0"/>
          <w:sz w:val="22"/>
          <w:szCs w:val="22"/>
        </w:rPr>
      </w:pPr>
    </w:p>
    <w:p w:rsidR="0012581E" w:rsidRPr="0012581E" w:rsidRDefault="0012581E" w:rsidP="0012581E">
      <w:pPr>
        <w:numPr>
          <w:ilvl w:val="1"/>
          <w:numId w:val="0"/>
        </w:numPr>
        <w:spacing w:after="0"/>
        <w:jc w:val="left"/>
        <w:rPr>
          <w:rFonts w:asciiTheme="majorHAnsi" w:eastAsiaTheme="majorEastAsia" w:hAnsiTheme="majorHAnsi" w:cstheme="majorBidi"/>
          <w:b/>
          <w:bCs w:val="0"/>
          <w:i/>
          <w:iCs/>
          <w:color w:val="179E8C" w:themeColor="accent1" w:themeShade="BF"/>
          <w:spacing w:val="15"/>
        </w:rPr>
      </w:pPr>
      <w:r w:rsidRPr="0012581E">
        <w:rPr>
          <w:rFonts w:asciiTheme="majorHAnsi" w:eastAsiaTheme="majorEastAsia" w:hAnsiTheme="majorHAnsi" w:cstheme="majorBidi"/>
          <w:b/>
          <w:bCs w:val="0"/>
          <w:i/>
          <w:iCs/>
          <w:color w:val="179E8C" w:themeColor="accent1" w:themeShade="BF"/>
          <w:spacing w:val="15"/>
        </w:rPr>
        <w:t xml:space="preserve">Présents : </w:t>
      </w:r>
    </w:p>
    <w:tbl>
      <w:tblPr>
        <w:tblStyle w:val="Grilledutableau"/>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047"/>
        <w:gridCol w:w="3528"/>
      </w:tblGrid>
      <w:tr w:rsidR="0012581E" w:rsidRPr="0012581E" w:rsidTr="00C2206B">
        <w:trPr>
          <w:trHeight w:val="1330"/>
        </w:trPr>
        <w:tc>
          <w:tcPr>
            <w:tcW w:w="3286" w:type="dxa"/>
          </w:tcPr>
          <w:p w:rsidR="0012581E" w:rsidRPr="0012581E" w:rsidRDefault="0012581E" w:rsidP="0012581E">
            <w:pPr>
              <w:jc w:val="left"/>
            </w:pPr>
            <w:r w:rsidRPr="0012581E">
              <w:t xml:space="preserve">AUBERT Gaëlle </w:t>
            </w:r>
          </w:p>
          <w:p w:rsidR="0012581E" w:rsidRPr="0012581E" w:rsidRDefault="0012581E" w:rsidP="0012581E">
            <w:pPr>
              <w:jc w:val="left"/>
            </w:pPr>
            <w:r w:rsidRPr="0012581E">
              <w:t>BLANC Christophe</w:t>
            </w:r>
          </w:p>
          <w:p w:rsidR="0012581E" w:rsidRPr="0012581E" w:rsidRDefault="0012581E" w:rsidP="0012581E">
            <w:pPr>
              <w:jc w:val="left"/>
            </w:pPr>
            <w:r w:rsidRPr="0012581E">
              <w:t>CHAPUIS Sylviane</w:t>
            </w:r>
          </w:p>
          <w:p w:rsidR="0012581E" w:rsidRPr="0012581E" w:rsidRDefault="0012581E" w:rsidP="0012581E">
            <w:pPr>
              <w:jc w:val="left"/>
            </w:pPr>
            <w:r w:rsidRPr="0012581E">
              <w:t>CHEVALLIER Hélène</w:t>
            </w:r>
          </w:p>
          <w:p w:rsidR="0012581E" w:rsidRPr="0012581E" w:rsidRDefault="0012581E" w:rsidP="0012581E">
            <w:pPr>
              <w:jc w:val="left"/>
            </w:pPr>
          </w:p>
        </w:tc>
        <w:tc>
          <w:tcPr>
            <w:tcW w:w="3047" w:type="dxa"/>
          </w:tcPr>
          <w:p w:rsidR="0012581E" w:rsidRPr="0012581E" w:rsidRDefault="0012581E" w:rsidP="0012581E">
            <w:pPr>
              <w:jc w:val="left"/>
            </w:pPr>
            <w:r w:rsidRPr="0012581E">
              <w:t>CHEVAT Jean-Michel</w:t>
            </w:r>
          </w:p>
          <w:p w:rsidR="0012581E" w:rsidRPr="0012581E" w:rsidRDefault="0012581E" w:rsidP="0012581E">
            <w:pPr>
              <w:jc w:val="left"/>
            </w:pPr>
            <w:r w:rsidRPr="0012581E">
              <w:t>DUCHATEAU Aurélie</w:t>
            </w:r>
          </w:p>
          <w:p w:rsidR="0012581E" w:rsidRPr="0012581E" w:rsidRDefault="0012581E" w:rsidP="0012581E">
            <w:pPr>
              <w:jc w:val="left"/>
            </w:pPr>
            <w:r w:rsidRPr="0012581E">
              <w:t>LAURENSON Christophe</w:t>
            </w:r>
          </w:p>
          <w:p w:rsidR="0012581E" w:rsidRPr="0012581E" w:rsidRDefault="0012581E" w:rsidP="0012581E">
            <w:pPr>
              <w:jc w:val="left"/>
            </w:pPr>
            <w:r w:rsidRPr="0012581E">
              <w:t>LEBLANC Sylvie</w:t>
            </w:r>
          </w:p>
          <w:p w:rsidR="0012581E" w:rsidRPr="0012581E" w:rsidRDefault="0012581E" w:rsidP="0012581E">
            <w:pPr>
              <w:jc w:val="left"/>
            </w:pPr>
          </w:p>
        </w:tc>
        <w:tc>
          <w:tcPr>
            <w:tcW w:w="3528" w:type="dxa"/>
          </w:tcPr>
          <w:p w:rsidR="0012581E" w:rsidRPr="0012581E" w:rsidRDefault="0012581E" w:rsidP="0012581E">
            <w:pPr>
              <w:jc w:val="left"/>
            </w:pPr>
            <w:r w:rsidRPr="0012581E">
              <w:t>MALLET Christophe</w:t>
            </w:r>
          </w:p>
          <w:p w:rsidR="0012581E" w:rsidRPr="0012581E" w:rsidRDefault="0012581E" w:rsidP="0012581E">
            <w:pPr>
              <w:jc w:val="left"/>
            </w:pPr>
            <w:r w:rsidRPr="0012581E">
              <w:t>POTHIER Françoise</w:t>
            </w:r>
          </w:p>
          <w:p w:rsidR="0012581E" w:rsidRPr="0012581E" w:rsidRDefault="0012581E" w:rsidP="0012581E">
            <w:pPr>
              <w:jc w:val="left"/>
            </w:pPr>
            <w:r w:rsidRPr="0012581E">
              <w:t>PUITIN Florian</w:t>
            </w:r>
          </w:p>
          <w:p w:rsidR="0012581E" w:rsidRPr="0012581E" w:rsidRDefault="0012581E" w:rsidP="0012581E">
            <w:pPr>
              <w:jc w:val="left"/>
            </w:pPr>
          </w:p>
        </w:tc>
      </w:tr>
    </w:tbl>
    <w:p w:rsidR="0012581E" w:rsidRPr="0012581E" w:rsidRDefault="0012581E" w:rsidP="0012581E">
      <w:pPr>
        <w:numPr>
          <w:ilvl w:val="1"/>
          <w:numId w:val="0"/>
        </w:numPr>
        <w:spacing w:after="0"/>
        <w:jc w:val="left"/>
        <w:rPr>
          <w:rFonts w:asciiTheme="majorHAnsi" w:eastAsiaTheme="majorEastAsia" w:hAnsiTheme="majorHAnsi" w:cstheme="majorBidi"/>
          <w:b/>
          <w:bCs w:val="0"/>
          <w:i/>
          <w:iCs/>
          <w:color w:val="179E8C" w:themeColor="accent1" w:themeShade="BF"/>
          <w:spacing w:val="15"/>
        </w:rPr>
      </w:pPr>
      <w:r w:rsidRPr="0012581E">
        <w:rPr>
          <w:rFonts w:asciiTheme="majorHAnsi" w:eastAsiaTheme="majorEastAsia" w:hAnsiTheme="majorHAnsi" w:cstheme="majorBidi"/>
          <w:b/>
          <w:bCs w:val="0"/>
          <w:i/>
          <w:iCs/>
          <w:color w:val="179E8C" w:themeColor="accent1" w:themeShade="BF"/>
          <w:spacing w:val="15"/>
        </w:rPr>
        <w:t xml:space="preserve">Absents avec pouvoir : </w:t>
      </w:r>
    </w:p>
    <w:tbl>
      <w:tblPr>
        <w:tblStyle w:val="Grilledutableau"/>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12581E" w:rsidRPr="0012581E" w:rsidTr="00C2206B">
        <w:trPr>
          <w:trHeight w:val="873"/>
        </w:trPr>
        <w:tc>
          <w:tcPr>
            <w:tcW w:w="8918" w:type="dxa"/>
          </w:tcPr>
          <w:p w:rsidR="0012581E" w:rsidRPr="0012581E" w:rsidRDefault="0012581E" w:rsidP="0012581E">
            <w:pPr>
              <w:jc w:val="left"/>
            </w:pPr>
            <w:r w:rsidRPr="0012581E">
              <w:t>Gilles MENEGAUX a donné pouvoir à Christophe MALLET</w:t>
            </w:r>
          </w:p>
          <w:p w:rsidR="0012581E" w:rsidRPr="0012581E" w:rsidRDefault="0012581E" w:rsidP="0012581E">
            <w:pPr>
              <w:jc w:val="left"/>
            </w:pPr>
            <w:r w:rsidRPr="0012581E">
              <w:t xml:space="preserve">Loïc MOREL DIT BEAUREGARD a donné pouvoir à Jean-Michel CHEVAT </w:t>
            </w:r>
          </w:p>
          <w:p w:rsidR="0012581E" w:rsidRPr="0012581E" w:rsidRDefault="0012581E" w:rsidP="0012581E">
            <w:pPr>
              <w:jc w:val="left"/>
            </w:pPr>
            <w:r w:rsidRPr="0012581E">
              <w:t xml:space="preserve">Patricia Valentino a donné pouvoir à Florian PUITIN </w:t>
            </w:r>
          </w:p>
          <w:p w:rsidR="0012581E" w:rsidRPr="0012581E" w:rsidRDefault="0012581E" w:rsidP="0012581E">
            <w:pPr>
              <w:jc w:val="left"/>
            </w:pPr>
          </w:p>
          <w:p w:rsidR="0012581E" w:rsidRPr="0012581E" w:rsidRDefault="0012581E" w:rsidP="0012581E">
            <w:pPr>
              <w:jc w:val="left"/>
            </w:pPr>
          </w:p>
        </w:tc>
      </w:tr>
    </w:tbl>
    <w:p w:rsidR="0012581E" w:rsidRPr="0012581E" w:rsidRDefault="0012581E" w:rsidP="0012581E">
      <w:pPr>
        <w:numPr>
          <w:ilvl w:val="1"/>
          <w:numId w:val="0"/>
        </w:numPr>
        <w:spacing w:after="0"/>
        <w:jc w:val="left"/>
        <w:rPr>
          <w:rFonts w:asciiTheme="majorHAnsi" w:eastAsiaTheme="majorEastAsia" w:hAnsiTheme="majorHAnsi" w:cstheme="majorBidi"/>
          <w:b/>
          <w:bCs w:val="0"/>
          <w:i/>
          <w:iCs/>
          <w:color w:val="179E8C" w:themeColor="accent1" w:themeShade="BF"/>
          <w:spacing w:val="15"/>
        </w:rPr>
      </w:pPr>
      <w:r w:rsidRPr="0012581E">
        <w:rPr>
          <w:rFonts w:asciiTheme="majorHAnsi" w:eastAsiaTheme="majorEastAsia" w:hAnsiTheme="majorHAnsi" w:cstheme="majorBidi"/>
          <w:b/>
          <w:bCs w:val="0"/>
          <w:i/>
          <w:iCs/>
          <w:color w:val="179E8C" w:themeColor="accent1" w:themeShade="BF"/>
          <w:spacing w:val="15"/>
        </w:rPr>
        <w:t xml:space="preserve">Absents : </w:t>
      </w:r>
    </w:p>
    <w:p w:rsidR="0012581E" w:rsidRPr="0012581E" w:rsidRDefault="0012581E" w:rsidP="0012581E">
      <w:pPr>
        <w:spacing w:after="0"/>
        <w:jc w:val="left"/>
        <w:rPr>
          <w:bCs w:val="0"/>
          <w:sz w:val="22"/>
          <w:szCs w:val="22"/>
        </w:rPr>
      </w:pPr>
      <w:r w:rsidRPr="0012581E">
        <w:rPr>
          <w:bCs w:val="0"/>
          <w:sz w:val="22"/>
          <w:szCs w:val="22"/>
        </w:rPr>
        <w:t>BARÉ Jean-Yves</w:t>
      </w:r>
    </w:p>
    <w:p w:rsidR="0012581E" w:rsidRPr="0012581E" w:rsidRDefault="0012581E" w:rsidP="0012581E">
      <w:pPr>
        <w:contextualSpacing/>
        <w:jc w:val="center"/>
        <w:rPr>
          <w:b/>
          <w:iCs/>
          <w:color w:val="1FD4BC" w:themeColor="accent1"/>
          <w:sz w:val="28"/>
          <w:szCs w:val="28"/>
        </w:rPr>
      </w:pPr>
    </w:p>
    <w:p w:rsidR="0012581E" w:rsidRPr="0012581E" w:rsidRDefault="0012581E" w:rsidP="0012581E">
      <w:pPr>
        <w:spacing w:after="0" w:line="240" w:lineRule="auto"/>
        <w:jc w:val="left"/>
        <w:rPr>
          <w:bCs w:val="0"/>
          <w:color w:val="1FD4BC" w:themeColor="accent1"/>
          <w:sz w:val="22"/>
          <w:szCs w:val="22"/>
        </w:rPr>
      </w:pPr>
      <w:r w:rsidRPr="0012581E">
        <w:rPr>
          <w:b/>
          <w:i/>
          <w:iCs/>
          <w:color w:val="1FD4BC" w:themeColor="accent1"/>
          <w:sz w:val="22"/>
          <w:szCs w:val="22"/>
        </w:rPr>
        <w:t>Ouverture de la séance à 18h30</w:t>
      </w:r>
    </w:p>
    <w:p w:rsidR="00555ABD" w:rsidRDefault="0012581E" w:rsidP="0012581E">
      <w:pPr>
        <w:rPr>
          <w:rStyle w:val="Emphaseintense"/>
          <w:i w:val="0"/>
          <w:sz w:val="28"/>
          <w:szCs w:val="28"/>
        </w:rPr>
      </w:pPr>
      <w:r w:rsidRPr="0012581E">
        <w:rPr>
          <w:b/>
          <w:i/>
          <w:iCs/>
          <w:color w:val="1FD4BC" w:themeColor="accent1"/>
          <w:sz w:val="22"/>
          <w:szCs w:val="22"/>
        </w:rPr>
        <w:t>Secrétaire de séance : Mme Gaëlle AUBERT</w:t>
      </w:r>
      <w:r w:rsidRPr="0012581E">
        <w:rPr>
          <w:rStyle w:val="Emphaseintense"/>
          <w:i w:val="0"/>
          <w:sz w:val="28"/>
          <w:szCs w:val="28"/>
        </w:rPr>
        <w:t xml:space="preserve"> </w:t>
      </w:r>
    </w:p>
    <w:p w:rsidR="0012581E" w:rsidRPr="0012581E" w:rsidRDefault="0012581E" w:rsidP="0012581E">
      <w:pPr>
        <w:rPr>
          <w:rStyle w:val="Emphaseintense"/>
          <w:i w:val="0"/>
          <w:sz w:val="28"/>
          <w:szCs w:val="28"/>
        </w:rPr>
      </w:pPr>
    </w:p>
    <w:p w:rsidR="0012581E" w:rsidRPr="0012581E" w:rsidRDefault="0012581E" w:rsidP="0012581E">
      <w:pPr>
        <w:pBdr>
          <w:bottom w:val="single" w:sz="4" w:space="4" w:color="1FD4BC" w:themeColor="accent1"/>
        </w:pBdr>
        <w:spacing w:before="240" w:after="280" w:line="240" w:lineRule="auto"/>
        <w:ind w:right="936"/>
        <w:jc w:val="left"/>
        <w:outlineLvl w:val="0"/>
        <w:rPr>
          <w:bCs w:val="0"/>
          <w:szCs w:val="22"/>
        </w:rPr>
      </w:pPr>
      <w:r w:rsidRPr="0012581E">
        <w:rPr>
          <w:b/>
          <w:i/>
          <w:iCs/>
          <w:color w:val="1FD4BC" w:themeColor="accent1"/>
          <w:szCs w:val="22"/>
        </w:rPr>
        <w:t xml:space="preserve">Délibération : </w:t>
      </w:r>
      <w:r w:rsidRPr="0012581E">
        <w:rPr>
          <w:rFonts w:cs="Calibri"/>
          <w:b/>
          <w:i/>
          <w:iCs/>
          <w:color w:val="1FD4BC" w:themeColor="accent1"/>
        </w:rPr>
        <w:t>Convention constitutive de groupement de commandes pour la réalisation de travaux de signalisation verticale et horizontale</w:t>
      </w:r>
      <w:r w:rsidRPr="0012581E">
        <w:rPr>
          <w:b/>
          <w:i/>
          <w:iCs/>
          <w:color w:val="1FD4BC" w:themeColor="accent1"/>
        </w:rPr>
        <w:t xml:space="preserve">  </w:t>
      </w:r>
    </w:p>
    <w:p w:rsidR="0012581E" w:rsidRPr="0012581E" w:rsidRDefault="0012581E" w:rsidP="0012581E">
      <w:pPr>
        <w:spacing w:before="120" w:after="120"/>
        <w:rPr>
          <w:rFonts w:eastAsia="Calibri"/>
        </w:rPr>
      </w:pPr>
      <w:r w:rsidRPr="0012581E">
        <w:rPr>
          <w:rFonts w:eastAsia="Calibri"/>
        </w:rPr>
        <w:t>Monsieur le Maire explique au conseil municipal que par courrier du 15 décembre dernier, Monsieur Bruno RAFFIN Conseiller délégué à la voirie de Grand Bourg Agglomération, nous informait de la résiliation des marchés de signalisation horizontale et verticale avec l’entreprise MIDITRACAGE.</w:t>
      </w:r>
    </w:p>
    <w:p w:rsidR="0012581E" w:rsidRPr="0012581E" w:rsidRDefault="0012581E" w:rsidP="0012581E">
      <w:pPr>
        <w:spacing w:before="120" w:after="120"/>
        <w:rPr>
          <w:rFonts w:eastAsia="Calibri"/>
        </w:rPr>
      </w:pPr>
      <w:r w:rsidRPr="0012581E">
        <w:rPr>
          <w:rFonts w:eastAsia="Calibri"/>
        </w:rPr>
        <w:t>Grand Bourg Agglomération vont très prochainement procéder à une nouvelle consultation dans le cadre d’un groupement de commandes afin d’aboutir à la contractualisation de nouveaux marchés.</w:t>
      </w:r>
    </w:p>
    <w:p w:rsidR="0012581E" w:rsidRPr="0012581E" w:rsidRDefault="0012581E" w:rsidP="0012581E">
      <w:pPr>
        <w:spacing w:before="120" w:after="120"/>
        <w:rPr>
          <w:rFonts w:eastAsia="Calibri"/>
        </w:rPr>
      </w:pPr>
      <w:r w:rsidRPr="0012581E">
        <w:rPr>
          <w:rFonts w:eastAsia="Calibri"/>
        </w:rPr>
        <w:t>C’est pourquoi Monsieur le Maire propose à l’assemblé un projet de convention de groupement de commande, relatif à cette affaire.</w:t>
      </w:r>
    </w:p>
    <w:p w:rsidR="0012581E" w:rsidRPr="0012581E" w:rsidRDefault="0012581E" w:rsidP="0012581E">
      <w:pPr>
        <w:spacing w:before="120" w:after="120"/>
        <w:rPr>
          <w:rFonts w:eastAsia="Calibri"/>
        </w:rPr>
      </w:pPr>
    </w:p>
    <w:p w:rsidR="0012581E" w:rsidRPr="0012581E" w:rsidRDefault="0012581E" w:rsidP="0012581E">
      <w:pPr>
        <w:spacing w:before="120" w:after="120"/>
        <w:rPr>
          <w:rFonts w:eastAsia="Calibri"/>
        </w:rPr>
      </w:pPr>
      <w:r w:rsidRPr="0012581E">
        <w:rPr>
          <w:rFonts w:eastAsia="Calibri"/>
        </w:rPr>
        <w:t xml:space="preserve">En préambule, il est rappelé que, dans un souci de réaliser des économies d’échelle en vue d’une meilleure gestion des deniers publics, a été mis en place, depuis 2019, par la </w:t>
      </w:r>
      <w:r w:rsidRPr="0012581E">
        <w:rPr>
          <w:rFonts w:eastAsia="Calibri"/>
          <w:bCs w:val="0"/>
        </w:rPr>
        <w:t>Communauté d’Agglomération du Bassin de Bourg-en-Bresse</w:t>
      </w:r>
      <w:r w:rsidRPr="0012581E">
        <w:rPr>
          <w:rFonts w:eastAsia="Calibri"/>
        </w:rPr>
        <w:t xml:space="preserve"> avec les collectivités </w:t>
      </w:r>
      <w:r w:rsidRPr="0012581E">
        <w:rPr>
          <w:rFonts w:eastAsia="Calibri"/>
        </w:rPr>
        <w:lastRenderedPageBreak/>
        <w:t xml:space="preserve">intéressées un groupement de commandes pour la </w:t>
      </w:r>
      <w:r w:rsidRPr="0012581E">
        <w:rPr>
          <w:rFonts w:eastAsia="Calibri"/>
          <w:bCs w:val="0"/>
        </w:rPr>
        <w:t>réalisation des travaux de signalisation verticale et horizontale.</w:t>
      </w:r>
    </w:p>
    <w:p w:rsidR="0012581E" w:rsidRPr="0012581E" w:rsidRDefault="0012581E" w:rsidP="0012581E">
      <w:pPr>
        <w:spacing w:before="120" w:after="120"/>
        <w:rPr>
          <w:rFonts w:eastAsia="Calibri"/>
          <w:bCs w:val="0"/>
        </w:rPr>
      </w:pPr>
      <w:r w:rsidRPr="0012581E">
        <w:rPr>
          <w:rFonts w:eastAsia="Calibri"/>
          <w:bCs w:val="0"/>
        </w:rPr>
        <w:t>Les contrats ont été résiliés à l’amiable au 31 décembre 2021 en raison d’une réorganisation du titulaire induisant son désengagement sur notre territoire.</w:t>
      </w:r>
    </w:p>
    <w:p w:rsidR="0012581E" w:rsidRPr="0012581E" w:rsidRDefault="0012581E" w:rsidP="0012581E">
      <w:pPr>
        <w:spacing w:before="120" w:after="120"/>
        <w:rPr>
          <w:rFonts w:eastAsia="Calibri"/>
        </w:rPr>
      </w:pPr>
      <w:r w:rsidRPr="0012581E">
        <w:rPr>
          <w:rFonts w:eastAsia="Calibri"/>
          <w:bCs w:val="0"/>
        </w:rPr>
        <w:t xml:space="preserve">Ainsi, dans le même souci de </w:t>
      </w:r>
      <w:r w:rsidRPr="0012581E">
        <w:rPr>
          <w:rFonts w:eastAsia="Calibri"/>
        </w:rPr>
        <w:t>réaliser des économies d’échelle en vue d’une meilleure gestion des deniers publics</w:t>
      </w:r>
      <w:r w:rsidRPr="0012581E">
        <w:rPr>
          <w:rFonts w:eastAsia="Calibri"/>
          <w:bCs w:val="0"/>
        </w:rPr>
        <w:t>, il est proposé de renouveler le groupement de commandes afin de pourvoir au besoin de travaux de signalisation verticale et horizontale.</w:t>
      </w:r>
    </w:p>
    <w:p w:rsidR="0012581E" w:rsidRPr="0012581E" w:rsidRDefault="0012581E" w:rsidP="0012581E">
      <w:pPr>
        <w:spacing w:before="120"/>
        <w:rPr>
          <w:rFonts w:eastAsia="Calibri"/>
          <w:bCs w:val="0"/>
        </w:rPr>
      </w:pPr>
      <w:r w:rsidRPr="0012581E">
        <w:rPr>
          <w:rFonts w:eastAsia="Calibri"/>
          <w:bCs w:val="0"/>
        </w:rPr>
        <w:t>La convention de groupement de commandes est à établir entre :</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Communauté d’Agglomération du Bassin de Bourg-en-Bresse,</w:t>
      </w:r>
    </w:p>
    <w:p w:rsidR="0012581E" w:rsidRPr="0012581E" w:rsidRDefault="0012581E" w:rsidP="0012581E">
      <w:pPr>
        <w:numPr>
          <w:ilvl w:val="0"/>
          <w:numId w:val="13"/>
        </w:numPr>
        <w:spacing w:after="0"/>
        <w:jc w:val="left"/>
        <w:rPr>
          <w:rFonts w:eastAsia="Calibri"/>
          <w:bCs w:val="0"/>
        </w:rPr>
      </w:pPr>
      <w:r w:rsidRPr="0012581E">
        <w:rPr>
          <w:rFonts w:eastAsia="Calibri"/>
          <w:bCs w:val="0"/>
        </w:rPr>
        <w:t xml:space="preserve">la Commune de </w:t>
      </w:r>
      <w:proofErr w:type="spellStart"/>
      <w:r w:rsidRPr="0012581E">
        <w:rPr>
          <w:rFonts w:eastAsia="Calibri"/>
          <w:bCs w:val="0"/>
        </w:rPr>
        <w:t>Buellas</w:t>
      </w:r>
      <w:proofErr w:type="spellEnd"/>
      <w:r w:rsidRPr="0012581E">
        <w:rPr>
          <w:rFonts w:eastAsia="Calibri"/>
          <w:bCs w:val="0"/>
        </w:rPr>
        <w:t xml:space="preserve">, </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Commune de Dompierre-sur-</w:t>
      </w:r>
      <w:proofErr w:type="spellStart"/>
      <w:r w:rsidRPr="0012581E">
        <w:rPr>
          <w:rFonts w:eastAsia="Calibri"/>
          <w:bCs w:val="0"/>
        </w:rPr>
        <w:t>Veyle</w:t>
      </w:r>
      <w:proofErr w:type="spellEnd"/>
      <w:r w:rsidRPr="0012581E">
        <w:rPr>
          <w:rFonts w:eastAsia="Calibri"/>
          <w:bCs w:val="0"/>
        </w:rPr>
        <w:t xml:space="preserve">, </w:t>
      </w:r>
    </w:p>
    <w:p w:rsidR="0012581E" w:rsidRPr="0012581E" w:rsidRDefault="0012581E" w:rsidP="0012581E">
      <w:pPr>
        <w:numPr>
          <w:ilvl w:val="0"/>
          <w:numId w:val="13"/>
        </w:numPr>
        <w:spacing w:after="0"/>
        <w:jc w:val="left"/>
        <w:rPr>
          <w:rFonts w:eastAsia="Calibri"/>
          <w:bCs w:val="0"/>
        </w:rPr>
      </w:pPr>
      <w:r w:rsidRPr="0012581E">
        <w:rPr>
          <w:rFonts w:eastAsia="Calibri"/>
          <w:bCs w:val="0"/>
        </w:rPr>
        <w:t xml:space="preserve">la Commune de </w:t>
      </w:r>
      <w:proofErr w:type="spellStart"/>
      <w:r w:rsidRPr="0012581E">
        <w:rPr>
          <w:rFonts w:eastAsia="Calibri"/>
          <w:bCs w:val="0"/>
        </w:rPr>
        <w:t>Jasseron</w:t>
      </w:r>
      <w:proofErr w:type="spellEnd"/>
      <w:r w:rsidRPr="0012581E">
        <w:rPr>
          <w:rFonts w:eastAsia="Calibri"/>
          <w:bCs w:val="0"/>
        </w:rPr>
        <w:t xml:space="preserve">, </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Commune de Lent,</w:t>
      </w:r>
    </w:p>
    <w:p w:rsidR="0012581E" w:rsidRPr="0012581E" w:rsidRDefault="0012581E" w:rsidP="0012581E">
      <w:pPr>
        <w:numPr>
          <w:ilvl w:val="0"/>
          <w:numId w:val="13"/>
        </w:numPr>
        <w:spacing w:after="0"/>
        <w:jc w:val="left"/>
        <w:rPr>
          <w:rFonts w:eastAsia="Calibri"/>
          <w:bCs w:val="0"/>
        </w:rPr>
      </w:pPr>
      <w:r w:rsidRPr="0012581E">
        <w:rPr>
          <w:rFonts w:eastAsia="Calibri"/>
          <w:bCs w:val="0"/>
        </w:rPr>
        <w:t xml:space="preserve">la Commune de </w:t>
      </w:r>
      <w:proofErr w:type="spellStart"/>
      <w:r w:rsidRPr="0012581E">
        <w:rPr>
          <w:rFonts w:eastAsia="Calibri"/>
          <w:bCs w:val="0"/>
        </w:rPr>
        <w:t>Montcet</w:t>
      </w:r>
      <w:proofErr w:type="spellEnd"/>
      <w:r w:rsidRPr="0012581E">
        <w:rPr>
          <w:rFonts w:eastAsia="Calibri"/>
          <w:bCs w:val="0"/>
        </w:rPr>
        <w:t>,</w:t>
      </w:r>
    </w:p>
    <w:p w:rsidR="0012581E" w:rsidRPr="0012581E" w:rsidRDefault="0012581E" w:rsidP="0012581E">
      <w:pPr>
        <w:numPr>
          <w:ilvl w:val="0"/>
          <w:numId w:val="13"/>
        </w:numPr>
        <w:spacing w:after="0"/>
        <w:jc w:val="left"/>
        <w:rPr>
          <w:rFonts w:eastAsia="Calibri"/>
          <w:bCs w:val="0"/>
        </w:rPr>
      </w:pPr>
      <w:r w:rsidRPr="0012581E">
        <w:rPr>
          <w:rFonts w:eastAsia="Calibri"/>
          <w:bCs w:val="0"/>
        </w:rPr>
        <w:t xml:space="preserve">la Commune de </w:t>
      </w:r>
      <w:proofErr w:type="spellStart"/>
      <w:r w:rsidRPr="0012581E">
        <w:rPr>
          <w:rFonts w:eastAsia="Calibri"/>
          <w:bCs w:val="0"/>
        </w:rPr>
        <w:t>Montracol</w:t>
      </w:r>
      <w:proofErr w:type="spellEnd"/>
      <w:r w:rsidRPr="0012581E">
        <w:rPr>
          <w:rFonts w:eastAsia="Calibri"/>
          <w:bCs w:val="0"/>
        </w:rPr>
        <w:t>,</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Commune de Péronnas,</w:t>
      </w:r>
    </w:p>
    <w:p w:rsidR="0012581E" w:rsidRPr="0012581E" w:rsidRDefault="0012581E" w:rsidP="0012581E">
      <w:pPr>
        <w:numPr>
          <w:ilvl w:val="0"/>
          <w:numId w:val="13"/>
        </w:numPr>
        <w:spacing w:after="0"/>
        <w:jc w:val="left"/>
        <w:rPr>
          <w:rFonts w:eastAsia="Calibri"/>
          <w:bCs w:val="0"/>
        </w:rPr>
      </w:pPr>
      <w:r w:rsidRPr="0012581E">
        <w:rPr>
          <w:rFonts w:eastAsia="Calibri"/>
          <w:bCs w:val="0"/>
        </w:rPr>
        <w:t xml:space="preserve">la Commune de </w:t>
      </w:r>
      <w:proofErr w:type="spellStart"/>
      <w:r w:rsidRPr="0012581E">
        <w:rPr>
          <w:rFonts w:eastAsia="Calibri"/>
          <w:bCs w:val="0"/>
        </w:rPr>
        <w:t>Polliat</w:t>
      </w:r>
      <w:proofErr w:type="spellEnd"/>
      <w:r w:rsidRPr="0012581E">
        <w:rPr>
          <w:rFonts w:eastAsia="Calibri"/>
          <w:bCs w:val="0"/>
        </w:rPr>
        <w:t>,</w:t>
      </w:r>
    </w:p>
    <w:p w:rsidR="0012581E" w:rsidRPr="0012581E" w:rsidRDefault="0012581E" w:rsidP="0012581E">
      <w:pPr>
        <w:numPr>
          <w:ilvl w:val="0"/>
          <w:numId w:val="13"/>
        </w:numPr>
        <w:spacing w:after="0"/>
        <w:jc w:val="left"/>
        <w:rPr>
          <w:rFonts w:eastAsia="Calibri"/>
          <w:bCs w:val="0"/>
        </w:rPr>
      </w:pPr>
      <w:r w:rsidRPr="0012581E">
        <w:rPr>
          <w:rFonts w:eastAsia="Calibri"/>
          <w:bCs w:val="0"/>
        </w:rPr>
        <w:t xml:space="preserve">la Commune de </w:t>
      </w:r>
      <w:proofErr w:type="spellStart"/>
      <w:r w:rsidRPr="0012581E">
        <w:rPr>
          <w:rFonts w:eastAsia="Calibri"/>
          <w:bCs w:val="0"/>
        </w:rPr>
        <w:t>Servas</w:t>
      </w:r>
      <w:proofErr w:type="spellEnd"/>
      <w:r w:rsidRPr="0012581E">
        <w:rPr>
          <w:rFonts w:eastAsia="Calibri"/>
          <w:bCs w:val="0"/>
        </w:rPr>
        <w:t>,</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Commune de Saint-André-sur- Vieux Jonc,</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Commune de Saint-Denis-les-Bourg,</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Commune de Saint Rémy,</w:t>
      </w:r>
    </w:p>
    <w:p w:rsidR="0012581E" w:rsidRPr="0012581E" w:rsidRDefault="0012581E" w:rsidP="0012581E">
      <w:pPr>
        <w:numPr>
          <w:ilvl w:val="0"/>
          <w:numId w:val="13"/>
        </w:numPr>
        <w:spacing w:after="0"/>
        <w:jc w:val="left"/>
        <w:rPr>
          <w:rFonts w:eastAsia="Calibri"/>
          <w:bCs w:val="0"/>
        </w:rPr>
      </w:pPr>
      <w:r w:rsidRPr="0012581E">
        <w:rPr>
          <w:rFonts w:eastAsia="Calibri"/>
          <w:bCs w:val="0"/>
        </w:rPr>
        <w:t xml:space="preserve">la Commune de </w:t>
      </w:r>
      <w:proofErr w:type="spellStart"/>
      <w:r w:rsidRPr="0012581E">
        <w:rPr>
          <w:rFonts w:eastAsia="Calibri"/>
          <w:bCs w:val="0"/>
        </w:rPr>
        <w:t>Vandeins</w:t>
      </w:r>
      <w:proofErr w:type="spellEnd"/>
      <w:r w:rsidRPr="0012581E">
        <w:rPr>
          <w:rFonts w:eastAsia="Calibri"/>
          <w:bCs w:val="0"/>
        </w:rPr>
        <w:t>,</w:t>
      </w:r>
    </w:p>
    <w:p w:rsidR="0012581E" w:rsidRPr="0012581E" w:rsidRDefault="0012581E" w:rsidP="0012581E">
      <w:pPr>
        <w:numPr>
          <w:ilvl w:val="0"/>
          <w:numId w:val="13"/>
        </w:numPr>
        <w:spacing w:after="0"/>
        <w:jc w:val="left"/>
        <w:rPr>
          <w:rFonts w:eastAsia="Calibri"/>
          <w:bCs w:val="0"/>
        </w:rPr>
      </w:pPr>
      <w:r w:rsidRPr="0012581E">
        <w:rPr>
          <w:rFonts w:eastAsia="Calibri"/>
          <w:bCs w:val="0"/>
        </w:rPr>
        <w:t>la Commune de Viriat.</w:t>
      </w:r>
    </w:p>
    <w:p w:rsidR="0012581E" w:rsidRPr="0012581E" w:rsidRDefault="0012581E" w:rsidP="0012581E">
      <w:pPr>
        <w:spacing w:before="120" w:after="120"/>
        <w:rPr>
          <w:rFonts w:eastAsia="Calibri"/>
          <w:bCs w:val="0"/>
        </w:rPr>
      </w:pPr>
      <w:r w:rsidRPr="0012581E">
        <w:rPr>
          <w:rFonts w:eastAsia="Calibri"/>
          <w:bCs w:val="0"/>
        </w:rPr>
        <w:t xml:space="preserve">La convention </w:t>
      </w:r>
      <w:r w:rsidRPr="0012581E">
        <w:rPr>
          <w:rFonts w:eastAsia="Calibri"/>
        </w:rPr>
        <w:t xml:space="preserve">définit le fonctionnement du groupement et prévoit notamment la désignation de la Communauté d’Agglomération du Bassin de Bourg-en-Bresse comme coordonnatrice du groupement. A ce titre, cette dernière sera notamment chargée </w:t>
      </w:r>
      <w:r w:rsidRPr="0012581E">
        <w:rPr>
          <w:rFonts w:eastAsia="Calibri"/>
          <w:bCs w:val="0"/>
        </w:rPr>
        <w:t>de procéder, dans les règles du droit de la Commande Publique, à la passation de l’accord-cadre (élaboration du dossier de consultation, gestion de la procédure de mise en concurrence, signature et notification de l’accord-cadre). Chaque membre du groupement de commandes aura en charge notamment d’émettre les bons de commande et d’effectuer les paiements correspondants à ses besoins</w:t>
      </w:r>
    </w:p>
    <w:p w:rsidR="0012581E" w:rsidRPr="0012581E" w:rsidRDefault="0012581E" w:rsidP="0012581E">
      <w:pPr>
        <w:spacing w:before="120" w:after="120"/>
        <w:rPr>
          <w:rFonts w:eastAsia="Calibri"/>
        </w:rPr>
      </w:pPr>
      <w:r w:rsidRPr="0012581E">
        <w:rPr>
          <w:rFonts w:eastAsia="Calibri"/>
          <w:bCs w:val="0"/>
          <w:color w:val="000000"/>
        </w:rPr>
        <w:t xml:space="preserve">A titre prévisionnel, les </w:t>
      </w:r>
      <w:r w:rsidRPr="0012581E">
        <w:rPr>
          <w:rFonts w:eastAsia="Calibri"/>
          <w:bCs w:val="0"/>
        </w:rPr>
        <w:t>travaux de signalisation verticale et horizontale f</w:t>
      </w:r>
      <w:r w:rsidRPr="0012581E">
        <w:rPr>
          <w:rFonts w:eastAsia="Calibri"/>
        </w:rPr>
        <w:t>eront l’objet d’</w:t>
      </w:r>
      <w:r w:rsidRPr="0012581E">
        <w:rPr>
          <w:rFonts w:eastAsia="Calibri"/>
          <w:bCs w:val="0"/>
          <w:color w:val="000000"/>
        </w:rPr>
        <w:t xml:space="preserve">accords-cadres à bons de commande avec un allotissement géographique. Ces derniers auront une durée initiale d’un an avec la possibilité </w:t>
      </w:r>
      <w:r w:rsidRPr="0012581E">
        <w:rPr>
          <w:rFonts w:eastAsia="Calibri"/>
          <w:bCs w:val="0"/>
        </w:rPr>
        <w:t>d’une période de reconduction d’un an.</w:t>
      </w:r>
    </w:p>
    <w:p w:rsidR="0012581E" w:rsidRPr="0012581E" w:rsidRDefault="0012581E" w:rsidP="0012581E">
      <w:pPr>
        <w:rPr>
          <w:rFonts w:eastAsia="Calibri"/>
          <w:bCs w:val="0"/>
        </w:rPr>
      </w:pPr>
    </w:p>
    <w:p w:rsidR="0012581E" w:rsidRPr="0012581E" w:rsidRDefault="0012581E" w:rsidP="0012581E">
      <w:pPr>
        <w:rPr>
          <w:rFonts w:eastAsia="Calibri"/>
          <w:bCs w:val="0"/>
        </w:rPr>
      </w:pPr>
      <w:r w:rsidRPr="0012581E">
        <w:rPr>
          <w:rFonts w:eastAsia="Calibri"/>
          <w:bCs w:val="0"/>
        </w:rPr>
        <w:lastRenderedPageBreak/>
        <w:t>Monsieur le Maire demande aux membres de l’Assemblée de bien vouloir se prononcer sur cette question.</w:t>
      </w:r>
    </w:p>
    <w:p w:rsidR="0012581E" w:rsidRPr="0012581E" w:rsidRDefault="0012581E" w:rsidP="0012581E">
      <w:pPr>
        <w:rPr>
          <w:rFonts w:eastAsia="Calibri"/>
          <w:bCs w:val="0"/>
        </w:rPr>
      </w:pPr>
    </w:p>
    <w:p w:rsidR="0012581E" w:rsidRPr="0012581E" w:rsidRDefault="0012581E" w:rsidP="0012581E">
      <w:pPr>
        <w:spacing w:after="0"/>
        <w:jc w:val="left"/>
        <w:rPr>
          <w:b/>
          <w:i/>
          <w:iCs/>
          <w:color w:val="FBA430" w:themeColor="accent2" w:themeShade="BF"/>
          <w:u w:val="single"/>
        </w:rPr>
      </w:pPr>
      <w:r w:rsidRPr="0012581E">
        <w:rPr>
          <w:b/>
          <w:i/>
          <w:iCs/>
          <w:color w:val="FBA430" w:themeColor="accent2" w:themeShade="BF"/>
          <w:u w:val="single"/>
        </w:rPr>
        <w:t>Approbation :</w:t>
      </w:r>
    </w:p>
    <w:p w:rsidR="0012581E" w:rsidRPr="0012581E" w:rsidRDefault="0012581E" w:rsidP="0012581E">
      <w:pPr>
        <w:spacing w:after="0"/>
        <w:jc w:val="left"/>
        <w:rPr>
          <w:b/>
          <w:i/>
          <w:iCs/>
          <w:color w:val="FBA430" w:themeColor="accent2" w:themeShade="BF"/>
          <w:u w:val="single"/>
        </w:rPr>
      </w:pPr>
    </w:p>
    <w:p w:rsidR="0012581E" w:rsidRPr="0012581E" w:rsidRDefault="0012581E" w:rsidP="0012581E">
      <w:pPr>
        <w:spacing w:after="0"/>
        <w:jc w:val="left"/>
        <w:rPr>
          <w:b/>
          <w:i/>
          <w:iCs/>
          <w:color w:val="FBA430" w:themeColor="accent2" w:themeShade="BF"/>
          <w:u w:val="single"/>
        </w:rPr>
      </w:pPr>
      <w:r w:rsidRPr="0012581E">
        <w:rPr>
          <w:b/>
          <w:i/>
          <w:iCs/>
          <w:color w:val="FBA430" w:themeColor="accent2" w:themeShade="BF"/>
          <w:u w:val="single"/>
        </w:rPr>
        <w:t>Le Conseil Municipal, après en avoir délibéré, à l’unanimité :</w:t>
      </w:r>
    </w:p>
    <w:p w:rsidR="0012581E" w:rsidRPr="0012581E" w:rsidRDefault="0012581E" w:rsidP="0012581E">
      <w:pPr>
        <w:spacing w:after="0"/>
        <w:jc w:val="left"/>
        <w:rPr>
          <w:b/>
          <w:i/>
          <w:iCs/>
          <w:color w:val="FBA430" w:themeColor="accent2" w:themeShade="BF"/>
          <w:u w:val="single"/>
        </w:rPr>
      </w:pPr>
    </w:p>
    <w:p w:rsidR="0012581E" w:rsidRPr="0012581E" w:rsidRDefault="0012581E" w:rsidP="0012581E">
      <w:pPr>
        <w:spacing w:line="232" w:lineRule="exact"/>
        <w:ind w:left="20" w:right="20"/>
        <w:rPr>
          <w:rFonts w:eastAsia="Trebuchet MS"/>
          <w:b/>
          <w:bCs w:val="0"/>
          <w:i/>
          <w:color w:val="FBA430" w:themeColor="accent2" w:themeShade="BF"/>
        </w:rPr>
      </w:pPr>
      <w:r w:rsidRPr="0012581E">
        <w:rPr>
          <w:rFonts w:eastAsia="Trebuchet MS"/>
          <w:b/>
          <w:bCs w:val="0"/>
          <w:i/>
          <w:color w:val="FBA430" w:themeColor="accent2" w:themeShade="BF"/>
        </w:rPr>
        <w:t>AUTORISE l’adhésion de la commune de Saint Rémy au groupement de commandes pour la réalisation de travaux de signalisation verticale et horizontale ainsi que sa désignation en tant que coordinatrice du groupement de commandes ;</w:t>
      </w:r>
    </w:p>
    <w:p w:rsidR="0012581E" w:rsidRPr="0012581E" w:rsidRDefault="0012581E" w:rsidP="0012581E">
      <w:pPr>
        <w:jc w:val="left"/>
        <w:rPr>
          <w:rFonts w:eastAsia="Calibri"/>
          <w:b/>
          <w:bCs w:val="0"/>
          <w:i/>
          <w:color w:val="FBA430" w:themeColor="accent2" w:themeShade="BF"/>
        </w:rPr>
      </w:pPr>
      <w:r w:rsidRPr="0012581E">
        <w:rPr>
          <w:rFonts w:eastAsia="Calibri"/>
          <w:b/>
          <w:bCs w:val="0"/>
          <w:i/>
          <w:color w:val="FBA430" w:themeColor="accent2" w:themeShade="BF"/>
        </w:rPr>
        <w:t xml:space="preserve">APPROUVE les termes de la convention constitutive de groupement de commandes entre les communes </w:t>
      </w:r>
      <w:proofErr w:type="spellStart"/>
      <w:r w:rsidRPr="0012581E">
        <w:rPr>
          <w:rFonts w:eastAsia="Calibri"/>
          <w:b/>
          <w:bCs w:val="0"/>
          <w:i/>
          <w:color w:val="FBA430" w:themeColor="accent2" w:themeShade="BF"/>
        </w:rPr>
        <w:t>Buellas</w:t>
      </w:r>
      <w:proofErr w:type="spellEnd"/>
      <w:r w:rsidRPr="0012581E">
        <w:rPr>
          <w:rFonts w:eastAsia="Calibri"/>
          <w:b/>
          <w:bCs w:val="0"/>
          <w:i/>
          <w:color w:val="FBA430" w:themeColor="accent2" w:themeShade="BF"/>
        </w:rPr>
        <w:t>, Dompierre-sur-</w:t>
      </w:r>
      <w:proofErr w:type="spellStart"/>
      <w:r w:rsidRPr="0012581E">
        <w:rPr>
          <w:rFonts w:eastAsia="Calibri"/>
          <w:b/>
          <w:bCs w:val="0"/>
          <w:i/>
          <w:color w:val="FBA430" w:themeColor="accent2" w:themeShade="BF"/>
        </w:rPr>
        <w:t>Veyle</w:t>
      </w:r>
      <w:proofErr w:type="spellEnd"/>
      <w:r w:rsidRPr="0012581E">
        <w:rPr>
          <w:rFonts w:eastAsia="Calibri"/>
          <w:b/>
          <w:bCs w:val="0"/>
          <w:i/>
          <w:color w:val="FBA430" w:themeColor="accent2" w:themeShade="BF"/>
        </w:rPr>
        <w:t xml:space="preserve">, </w:t>
      </w:r>
      <w:proofErr w:type="spellStart"/>
      <w:r w:rsidRPr="0012581E">
        <w:rPr>
          <w:rFonts w:eastAsia="Calibri"/>
          <w:b/>
          <w:bCs w:val="0"/>
          <w:i/>
          <w:color w:val="FBA430" w:themeColor="accent2" w:themeShade="BF"/>
        </w:rPr>
        <w:t>Jasseron</w:t>
      </w:r>
      <w:proofErr w:type="spellEnd"/>
      <w:r w:rsidRPr="0012581E">
        <w:rPr>
          <w:rFonts w:eastAsia="Calibri"/>
          <w:b/>
          <w:bCs w:val="0"/>
          <w:i/>
          <w:color w:val="FBA430" w:themeColor="accent2" w:themeShade="BF"/>
        </w:rPr>
        <w:t xml:space="preserve">, Lent, </w:t>
      </w:r>
      <w:proofErr w:type="spellStart"/>
      <w:r w:rsidRPr="0012581E">
        <w:rPr>
          <w:rFonts w:eastAsia="Calibri"/>
          <w:b/>
          <w:bCs w:val="0"/>
          <w:i/>
          <w:color w:val="FBA430" w:themeColor="accent2" w:themeShade="BF"/>
        </w:rPr>
        <w:t>Montcet</w:t>
      </w:r>
      <w:proofErr w:type="spellEnd"/>
      <w:r w:rsidRPr="0012581E">
        <w:rPr>
          <w:rFonts w:eastAsia="Calibri"/>
          <w:b/>
          <w:bCs w:val="0"/>
          <w:i/>
          <w:color w:val="FBA430" w:themeColor="accent2" w:themeShade="BF"/>
        </w:rPr>
        <w:t xml:space="preserve">, </w:t>
      </w:r>
      <w:proofErr w:type="spellStart"/>
      <w:r w:rsidRPr="0012581E">
        <w:rPr>
          <w:rFonts w:eastAsia="Calibri"/>
          <w:b/>
          <w:bCs w:val="0"/>
          <w:i/>
          <w:color w:val="FBA430" w:themeColor="accent2" w:themeShade="BF"/>
        </w:rPr>
        <w:t>Montracol</w:t>
      </w:r>
      <w:proofErr w:type="spellEnd"/>
      <w:r w:rsidRPr="0012581E">
        <w:rPr>
          <w:rFonts w:eastAsia="Calibri"/>
          <w:b/>
          <w:bCs w:val="0"/>
          <w:i/>
          <w:color w:val="FBA430" w:themeColor="accent2" w:themeShade="BF"/>
        </w:rPr>
        <w:t xml:space="preserve">, Péronnas, </w:t>
      </w:r>
      <w:proofErr w:type="spellStart"/>
      <w:r w:rsidRPr="0012581E">
        <w:rPr>
          <w:rFonts w:eastAsia="Calibri"/>
          <w:b/>
          <w:bCs w:val="0"/>
          <w:i/>
          <w:color w:val="FBA430" w:themeColor="accent2" w:themeShade="BF"/>
        </w:rPr>
        <w:t>Polliat</w:t>
      </w:r>
      <w:proofErr w:type="spellEnd"/>
      <w:r w:rsidRPr="0012581E">
        <w:rPr>
          <w:rFonts w:eastAsia="Calibri"/>
          <w:b/>
          <w:bCs w:val="0"/>
          <w:i/>
          <w:color w:val="FBA430" w:themeColor="accent2" w:themeShade="BF"/>
        </w:rPr>
        <w:t xml:space="preserve">, </w:t>
      </w:r>
      <w:proofErr w:type="spellStart"/>
      <w:r w:rsidRPr="0012581E">
        <w:rPr>
          <w:rFonts w:eastAsia="Calibri"/>
          <w:b/>
          <w:bCs w:val="0"/>
          <w:i/>
          <w:color w:val="FBA430" w:themeColor="accent2" w:themeShade="BF"/>
        </w:rPr>
        <w:t>Servas</w:t>
      </w:r>
      <w:proofErr w:type="spellEnd"/>
      <w:r w:rsidRPr="0012581E">
        <w:rPr>
          <w:rFonts w:eastAsia="Calibri"/>
          <w:b/>
          <w:bCs w:val="0"/>
          <w:i/>
          <w:color w:val="FBA430" w:themeColor="accent2" w:themeShade="BF"/>
        </w:rPr>
        <w:t xml:space="preserve">, Saint-André-sur-Vieux Jonc, Saint-Denis-les-Bourg, Saint Rémy, </w:t>
      </w:r>
      <w:proofErr w:type="spellStart"/>
      <w:r w:rsidRPr="0012581E">
        <w:rPr>
          <w:rFonts w:eastAsia="Calibri"/>
          <w:b/>
          <w:bCs w:val="0"/>
          <w:i/>
          <w:color w:val="FBA430" w:themeColor="accent2" w:themeShade="BF"/>
        </w:rPr>
        <w:t>Vandeins</w:t>
      </w:r>
      <w:proofErr w:type="spellEnd"/>
      <w:r w:rsidRPr="0012581E">
        <w:rPr>
          <w:rFonts w:eastAsia="Calibri"/>
          <w:b/>
          <w:bCs w:val="0"/>
          <w:i/>
          <w:color w:val="FBA430" w:themeColor="accent2" w:themeShade="BF"/>
        </w:rPr>
        <w:t xml:space="preserve"> et Viriat ainsi que sur la Communauté d’Agglomération du Bassin de Bourg-en-Bresse.</w:t>
      </w:r>
    </w:p>
    <w:p w:rsidR="0012581E" w:rsidRPr="0012581E" w:rsidRDefault="0012581E" w:rsidP="0012581E">
      <w:pPr>
        <w:tabs>
          <w:tab w:val="num" w:pos="0"/>
          <w:tab w:val="center" w:pos="1134"/>
          <w:tab w:val="center" w:pos="5103"/>
        </w:tabs>
        <w:rPr>
          <w:rFonts w:eastAsia="Calibri"/>
          <w:b/>
          <w:bCs w:val="0"/>
          <w:i/>
          <w:color w:val="FBA430" w:themeColor="accent2" w:themeShade="BF"/>
        </w:rPr>
      </w:pPr>
      <w:r w:rsidRPr="0012581E">
        <w:rPr>
          <w:rFonts w:eastAsia="Calibri"/>
          <w:b/>
          <w:bCs w:val="0"/>
          <w:i/>
          <w:color w:val="FBA430" w:themeColor="accent2" w:themeShade="BF"/>
        </w:rPr>
        <w:t>AUTORISE Monsieur le Maire à signer la convention susvisée, et tous documents afférents.</w:t>
      </w:r>
      <w:r w:rsidRPr="0012581E">
        <w:rPr>
          <w:rFonts w:eastAsia="Calibri"/>
          <w:b/>
          <w:bCs w:val="0"/>
          <w:i/>
          <w:color w:val="FBA430" w:themeColor="accent2" w:themeShade="BF"/>
        </w:rPr>
        <w:tab/>
      </w:r>
    </w:p>
    <w:p w:rsidR="0012581E" w:rsidRPr="0012581E" w:rsidRDefault="0012581E" w:rsidP="0012581E">
      <w:pPr>
        <w:jc w:val="left"/>
        <w:rPr>
          <w:bCs w:val="0"/>
          <w:color w:val="1FD4BC" w:themeColor="accent1"/>
          <w:sz w:val="22"/>
          <w:szCs w:val="22"/>
        </w:rPr>
      </w:pPr>
    </w:p>
    <w:p w:rsidR="0012581E" w:rsidRPr="0012581E" w:rsidRDefault="0012581E" w:rsidP="0012581E">
      <w:pPr>
        <w:rPr>
          <w:bCs w:val="0"/>
          <w:sz w:val="22"/>
          <w:szCs w:val="22"/>
        </w:rPr>
      </w:pPr>
      <w:r w:rsidRPr="0012581E">
        <w:rPr>
          <w:bCs w:val="0"/>
          <w:sz w:val="22"/>
          <w:szCs w:val="22"/>
        </w:rPr>
        <w:t>Monsieur Le Maire rappelle que le prochain conseil municipal se tiendra le 08/04/2022 à 19h00</w:t>
      </w:r>
      <w:r>
        <w:rPr>
          <w:bCs w:val="0"/>
          <w:sz w:val="22"/>
          <w:szCs w:val="22"/>
        </w:rPr>
        <w:t xml:space="preserve"> à la salle du conseil</w:t>
      </w:r>
      <w:r w:rsidRPr="0012581E">
        <w:rPr>
          <w:bCs w:val="0"/>
          <w:sz w:val="22"/>
          <w:szCs w:val="22"/>
        </w:rPr>
        <w:t>.</w:t>
      </w:r>
    </w:p>
    <w:p w:rsidR="0012581E" w:rsidRPr="0012581E" w:rsidRDefault="0012581E" w:rsidP="0012581E">
      <w:pPr>
        <w:rPr>
          <w:bCs w:val="0"/>
          <w:sz w:val="22"/>
          <w:szCs w:val="22"/>
        </w:rPr>
      </w:pPr>
      <w:r w:rsidRPr="0012581E">
        <w:rPr>
          <w:bCs w:val="0"/>
          <w:sz w:val="22"/>
          <w:szCs w:val="22"/>
        </w:rPr>
        <w:t xml:space="preserve">Il clos la séance à 18h45. </w:t>
      </w:r>
    </w:p>
    <w:p w:rsidR="0012581E" w:rsidRDefault="0012581E" w:rsidP="007625AD">
      <w:pPr>
        <w:jc w:val="center"/>
      </w:pPr>
    </w:p>
    <w:p w:rsidR="0012581E" w:rsidRDefault="0012581E" w:rsidP="007625AD">
      <w:pPr>
        <w:jc w:val="center"/>
      </w:pPr>
    </w:p>
    <w:p w:rsidR="0012581E" w:rsidRDefault="0012581E" w:rsidP="007625AD">
      <w:pPr>
        <w:jc w:val="center"/>
      </w:pPr>
    </w:p>
    <w:p w:rsidR="0012581E" w:rsidRDefault="0012581E" w:rsidP="007625AD">
      <w:pPr>
        <w:jc w:val="center"/>
      </w:pPr>
    </w:p>
    <w:p w:rsidR="0012581E" w:rsidRDefault="0012581E" w:rsidP="007625AD">
      <w:pPr>
        <w:jc w:val="center"/>
      </w:pPr>
    </w:p>
    <w:p w:rsidR="0012581E" w:rsidRDefault="0012581E" w:rsidP="007625AD">
      <w:pPr>
        <w:jc w:val="center"/>
      </w:pPr>
    </w:p>
    <w:p w:rsidR="0012581E" w:rsidRDefault="0012581E" w:rsidP="007625AD">
      <w:pPr>
        <w:jc w:val="center"/>
      </w:pPr>
    </w:p>
    <w:p w:rsidR="0012581E" w:rsidRDefault="0012581E" w:rsidP="007625AD">
      <w:pPr>
        <w:jc w:val="center"/>
      </w:pPr>
    </w:p>
    <w:p w:rsidR="00753345" w:rsidRPr="0012581E" w:rsidRDefault="00753345" w:rsidP="00CE071F">
      <w:pPr>
        <w:rPr>
          <w:rStyle w:val="Emphaseintense"/>
          <w:color w:val="CCAAE5" w:themeColor="accent5" w:themeTint="99"/>
          <w:u w:val="single"/>
        </w:rPr>
      </w:pPr>
      <w:r>
        <w:rPr>
          <w:rStyle w:val="Emphaseintense"/>
          <w:b w:val="0"/>
          <w:bCs/>
          <w:i w:val="0"/>
          <w:iCs w:val="0"/>
          <w:color w:val="auto"/>
        </w:rPr>
        <w:br w:type="page"/>
      </w:r>
    </w:p>
    <w:p w:rsidR="00753345" w:rsidRDefault="00624417" w:rsidP="00CE071F">
      <w:pPr>
        <w:rPr>
          <w:rStyle w:val="Emphaseintense"/>
          <w:b w:val="0"/>
          <w:bCs/>
          <w:i w:val="0"/>
          <w:iCs w:val="0"/>
          <w:color w:val="auto"/>
        </w:rPr>
      </w:pPr>
      <w:r>
        <w:rPr>
          <w:rStyle w:val="Emphaseintense"/>
          <w:b w:val="0"/>
          <w:bCs/>
          <w:i w:val="0"/>
          <w:iCs w:val="0"/>
          <w:color w:val="auto"/>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469" type="#_x0000_t185" style="position:absolute;left:0;text-align:left;margin-left:-39.85pt;margin-top:5.45pt;width:519.05pt;height:393.4pt;rotation:-360;z-index:251660288;mso-position-horizontal-relative:margin;mso-position-vertical-relative:margin;mso-width-relative:margin;mso-height-relative:margin" o:allowincell="f" adj="1739" fillcolor="#fba430 [2405]" strokecolor="#5fe7d5 [3206]" strokeweight="3pt">
            <v:imagedata embosscolor="shadow add(51)"/>
            <v:shadow type="emboss" color="lineOrFill darken(153)" color2="shadow add(102)" offset="1pt,1pt"/>
            <v:textbox style="mso-next-textbox:#_x0000_s1469" inset="3.6pt,,3.6pt">
              <w:txbxContent>
                <w:p w:rsidR="007625AD" w:rsidRPr="007625AD" w:rsidRDefault="007625AD" w:rsidP="007625AD">
                  <w:pPr>
                    <w:pBdr>
                      <w:top w:val="single" w:sz="8" w:space="10" w:color="FFFFFF" w:themeColor="background1"/>
                      <w:bottom w:val="single" w:sz="8" w:space="10" w:color="FFFFFF" w:themeColor="background1"/>
                    </w:pBdr>
                    <w:spacing w:after="0"/>
                    <w:jc w:val="left"/>
                    <w:rPr>
                      <w:b/>
                      <w:i/>
                      <w:iCs/>
                      <w:color w:val="808080" w:themeColor="text1" w:themeTint="7F"/>
                      <w:u w:val="single"/>
                    </w:rPr>
                  </w:pPr>
                  <w:r w:rsidRPr="007625AD">
                    <w:rPr>
                      <w:b/>
                      <w:i/>
                      <w:iCs/>
                      <w:color w:val="808080" w:themeColor="text1" w:themeTint="7F"/>
                      <w:u w:val="single"/>
                    </w:rPr>
                    <w:t xml:space="preserve">Signatures </w:t>
                  </w:r>
                </w:p>
              </w:txbxContent>
            </v:textbox>
            <w10:wrap type="square" anchorx="margin" anchory="margin"/>
          </v:shape>
        </w:pict>
      </w:r>
    </w:p>
    <w:sectPr w:rsidR="00753345" w:rsidSect="009D663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94" w:rsidRDefault="00F42394" w:rsidP="00CE071F">
      <w:r>
        <w:separator/>
      </w:r>
    </w:p>
  </w:endnote>
  <w:endnote w:type="continuationSeparator" w:id="0">
    <w:p w:rsidR="00F42394" w:rsidRDefault="00F42394" w:rsidP="00CE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1041577929"/>
      <w:docPartObj>
        <w:docPartGallery w:val="Page Numbers (Bottom of Page)"/>
        <w:docPartUnique/>
      </w:docPartObj>
    </w:sdtPr>
    <w:sdtEndPr/>
    <w:sdtContent>
      <w:sdt>
        <w:sdtPr>
          <w:rPr>
            <w:i/>
            <w:sz w:val="18"/>
            <w:szCs w:val="18"/>
          </w:rPr>
          <w:id w:val="123787606"/>
          <w:docPartObj>
            <w:docPartGallery w:val="Page Numbers (Top of Page)"/>
            <w:docPartUnique/>
          </w:docPartObj>
        </w:sdtPr>
        <w:sdtEndPr/>
        <w:sdtContent>
          <w:p w:rsidR="00CB7A06" w:rsidRPr="00116ED5" w:rsidRDefault="00CB7A06" w:rsidP="00116ED5">
            <w:pPr>
              <w:pStyle w:val="Pieddepage"/>
              <w:jc w:val="right"/>
              <w:rPr>
                <w:i/>
                <w:sz w:val="18"/>
                <w:szCs w:val="18"/>
              </w:rPr>
            </w:pPr>
            <w:r w:rsidRPr="00116ED5">
              <w:rPr>
                <w:i/>
                <w:sz w:val="18"/>
                <w:szCs w:val="18"/>
              </w:rPr>
              <w:t xml:space="preserve">Page </w:t>
            </w:r>
            <w:r w:rsidRPr="00116ED5">
              <w:rPr>
                <w:i/>
                <w:sz w:val="18"/>
                <w:szCs w:val="18"/>
              </w:rPr>
              <w:fldChar w:fldCharType="begin"/>
            </w:r>
            <w:r w:rsidRPr="00116ED5">
              <w:rPr>
                <w:i/>
                <w:sz w:val="18"/>
                <w:szCs w:val="18"/>
              </w:rPr>
              <w:instrText>PAGE</w:instrText>
            </w:r>
            <w:r w:rsidRPr="00116ED5">
              <w:rPr>
                <w:i/>
                <w:sz w:val="18"/>
                <w:szCs w:val="18"/>
              </w:rPr>
              <w:fldChar w:fldCharType="separate"/>
            </w:r>
            <w:r w:rsidR="00624417">
              <w:rPr>
                <w:i/>
                <w:noProof/>
                <w:sz w:val="18"/>
                <w:szCs w:val="18"/>
              </w:rPr>
              <w:t>1</w:t>
            </w:r>
            <w:r w:rsidRPr="00116ED5">
              <w:rPr>
                <w:i/>
                <w:sz w:val="18"/>
                <w:szCs w:val="18"/>
              </w:rPr>
              <w:fldChar w:fldCharType="end"/>
            </w:r>
            <w:r w:rsidRPr="00116ED5">
              <w:rPr>
                <w:i/>
                <w:sz w:val="18"/>
                <w:szCs w:val="18"/>
              </w:rPr>
              <w:t xml:space="preserve"> / </w:t>
            </w:r>
            <w:r w:rsidRPr="00116ED5">
              <w:rPr>
                <w:i/>
                <w:sz w:val="18"/>
                <w:szCs w:val="18"/>
              </w:rPr>
              <w:fldChar w:fldCharType="begin"/>
            </w:r>
            <w:r w:rsidRPr="00116ED5">
              <w:rPr>
                <w:i/>
                <w:sz w:val="18"/>
                <w:szCs w:val="18"/>
              </w:rPr>
              <w:instrText>NUMPAGES</w:instrText>
            </w:r>
            <w:r w:rsidRPr="00116ED5">
              <w:rPr>
                <w:i/>
                <w:sz w:val="18"/>
                <w:szCs w:val="18"/>
              </w:rPr>
              <w:fldChar w:fldCharType="separate"/>
            </w:r>
            <w:r w:rsidR="00624417">
              <w:rPr>
                <w:i/>
                <w:noProof/>
                <w:sz w:val="18"/>
                <w:szCs w:val="18"/>
              </w:rPr>
              <w:t>4</w:t>
            </w:r>
            <w:r w:rsidRPr="00116ED5">
              <w:rPr>
                <w:i/>
                <w:sz w:val="18"/>
                <w:szCs w:val="18"/>
              </w:rPr>
              <w:fldChar w:fldCharType="end"/>
            </w:r>
          </w:p>
        </w:sdtContent>
      </w:sdt>
    </w:sdtContent>
  </w:sdt>
  <w:p w:rsidR="00CB7A06" w:rsidRDefault="00CB7A06" w:rsidP="00CE071F">
    <w:pPr>
      <w:pStyle w:val="Pieddepage"/>
      <w:rPr>
        <w:i/>
        <w:sz w:val="18"/>
        <w:szCs w:val="18"/>
      </w:rPr>
    </w:pPr>
    <w:r w:rsidRPr="00116ED5">
      <w:rPr>
        <w:i/>
        <w:sz w:val="18"/>
        <w:szCs w:val="18"/>
      </w:rPr>
      <w:t>C</w:t>
    </w:r>
    <w:r w:rsidR="0012581E">
      <w:rPr>
        <w:i/>
        <w:sz w:val="18"/>
        <w:szCs w:val="18"/>
      </w:rPr>
      <w:t>onseil Municipal de St Rémy le 01 04 2022 à 18h30</w:t>
    </w:r>
  </w:p>
  <w:p w:rsidR="0012581E" w:rsidRDefault="0012581E" w:rsidP="00CE071F">
    <w:pPr>
      <w:pStyle w:val="Pieddepage"/>
      <w:rPr>
        <w:i/>
        <w:sz w:val="18"/>
        <w:szCs w:val="18"/>
      </w:rPr>
    </w:pPr>
  </w:p>
  <w:p w:rsidR="0012581E" w:rsidRPr="00116ED5" w:rsidRDefault="0012581E" w:rsidP="00CE071F">
    <w:pPr>
      <w:pStyle w:val="Pieddepage"/>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94" w:rsidRDefault="00F42394" w:rsidP="00CE071F">
      <w:r>
        <w:separator/>
      </w:r>
    </w:p>
  </w:footnote>
  <w:footnote w:type="continuationSeparator" w:id="0">
    <w:p w:rsidR="00F42394" w:rsidRDefault="00F42394" w:rsidP="00CE0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78A3"/>
    <w:multiLevelType w:val="hybridMultilevel"/>
    <w:tmpl w:val="96745494"/>
    <w:lvl w:ilvl="0" w:tplc="1EACEF1C">
      <w:numFmt w:val="bullet"/>
      <w:lvlText w:val="•"/>
      <w:lvlJc w:val="left"/>
      <w:pPr>
        <w:ind w:left="510" w:hanging="114"/>
      </w:pPr>
      <w:rPr>
        <w:rFonts w:ascii="Tahoma" w:eastAsia="Tahoma" w:hAnsi="Tahoma" w:cs="Tahoma" w:hint="default"/>
        <w:color w:val="231F20"/>
        <w:w w:val="54"/>
        <w:sz w:val="18"/>
        <w:szCs w:val="18"/>
        <w:lang w:val="fr-FR" w:eastAsia="en-US" w:bidi="ar-SA"/>
      </w:rPr>
    </w:lvl>
    <w:lvl w:ilvl="1" w:tplc="B5EE07D6">
      <w:numFmt w:val="bullet"/>
      <w:lvlText w:val="►"/>
      <w:lvlJc w:val="left"/>
      <w:pPr>
        <w:ind w:left="1701" w:hanging="228"/>
      </w:pPr>
      <w:rPr>
        <w:rFonts w:ascii="Tahoma" w:eastAsia="Tahoma" w:hAnsi="Tahoma" w:cs="Tahoma" w:hint="default"/>
        <w:color w:val="322562"/>
        <w:w w:val="100"/>
        <w:position w:val="2"/>
        <w:sz w:val="18"/>
        <w:szCs w:val="18"/>
        <w:lang w:val="fr-FR" w:eastAsia="en-US" w:bidi="ar-SA"/>
      </w:rPr>
    </w:lvl>
    <w:lvl w:ilvl="2" w:tplc="D77EA638">
      <w:numFmt w:val="bullet"/>
      <w:lvlText w:val="•"/>
      <w:lvlJc w:val="left"/>
      <w:pPr>
        <w:ind w:left="2443" w:hanging="228"/>
      </w:pPr>
      <w:rPr>
        <w:rFonts w:hint="default"/>
        <w:lang w:val="fr-FR" w:eastAsia="en-US" w:bidi="ar-SA"/>
      </w:rPr>
    </w:lvl>
    <w:lvl w:ilvl="3" w:tplc="1C4CF3E0">
      <w:numFmt w:val="bullet"/>
      <w:lvlText w:val="•"/>
      <w:lvlJc w:val="left"/>
      <w:pPr>
        <w:ind w:left="3186" w:hanging="228"/>
      </w:pPr>
      <w:rPr>
        <w:rFonts w:hint="default"/>
        <w:lang w:val="fr-FR" w:eastAsia="en-US" w:bidi="ar-SA"/>
      </w:rPr>
    </w:lvl>
    <w:lvl w:ilvl="4" w:tplc="795E9B88">
      <w:numFmt w:val="bullet"/>
      <w:lvlText w:val="•"/>
      <w:lvlJc w:val="left"/>
      <w:pPr>
        <w:ind w:left="3930" w:hanging="228"/>
      </w:pPr>
      <w:rPr>
        <w:rFonts w:hint="default"/>
        <w:lang w:val="fr-FR" w:eastAsia="en-US" w:bidi="ar-SA"/>
      </w:rPr>
    </w:lvl>
    <w:lvl w:ilvl="5" w:tplc="5AACF374">
      <w:numFmt w:val="bullet"/>
      <w:lvlText w:val="•"/>
      <w:lvlJc w:val="left"/>
      <w:pPr>
        <w:ind w:left="4673" w:hanging="228"/>
      </w:pPr>
      <w:rPr>
        <w:rFonts w:hint="default"/>
        <w:lang w:val="fr-FR" w:eastAsia="en-US" w:bidi="ar-SA"/>
      </w:rPr>
    </w:lvl>
    <w:lvl w:ilvl="6" w:tplc="47E6BA9C">
      <w:numFmt w:val="bullet"/>
      <w:lvlText w:val="•"/>
      <w:lvlJc w:val="left"/>
      <w:pPr>
        <w:ind w:left="5416" w:hanging="228"/>
      </w:pPr>
      <w:rPr>
        <w:rFonts w:hint="default"/>
        <w:lang w:val="fr-FR" w:eastAsia="en-US" w:bidi="ar-SA"/>
      </w:rPr>
    </w:lvl>
    <w:lvl w:ilvl="7" w:tplc="A148CDC4">
      <w:numFmt w:val="bullet"/>
      <w:lvlText w:val="•"/>
      <w:lvlJc w:val="left"/>
      <w:pPr>
        <w:ind w:left="6160" w:hanging="228"/>
      </w:pPr>
      <w:rPr>
        <w:rFonts w:hint="default"/>
        <w:lang w:val="fr-FR" w:eastAsia="en-US" w:bidi="ar-SA"/>
      </w:rPr>
    </w:lvl>
    <w:lvl w:ilvl="8" w:tplc="571C1D9C">
      <w:numFmt w:val="bullet"/>
      <w:lvlText w:val="•"/>
      <w:lvlJc w:val="left"/>
      <w:pPr>
        <w:ind w:left="6903" w:hanging="228"/>
      </w:pPr>
      <w:rPr>
        <w:rFonts w:hint="default"/>
        <w:lang w:val="fr-FR" w:eastAsia="en-US" w:bidi="ar-SA"/>
      </w:rPr>
    </w:lvl>
  </w:abstractNum>
  <w:abstractNum w:abstractNumId="1">
    <w:nsid w:val="1C354D8E"/>
    <w:multiLevelType w:val="hybridMultilevel"/>
    <w:tmpl w:val="27483C12"/>
    <w:lvl w:ilvl="0" w:tplc="913077F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1963BC"/>
    <w:multiLevelType w:val="hybridMultilevel"/>
    <w:tmpl w:val="28A81A8E"/>
    <w:lvl w:ilvl="0" w:tplc="5928C36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657724"/>
    <w:multiLevelType w:val="hybridMultilevel"/>
    <w:tmpl w:val="CD06D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3D5B6D"/>
    <w:multiLevelType w:val="hybridMultilevel"/>
    <w:tmpl w:val="A8A665C0"/>
    <w:lvl w:ilvl="0" w:tplc="F94C7E60">
      <w:start w:val="10"/>
      <w:numFmt w:val="bullet"/>
      <w:lvlText w:val="-"/>
      <w:lvlJc w:val="left"/>
      <w:pPr>
        <w:tabs>
          <w:tab w:val="num" w:pos="971"/>
        </w:tabs>
        <w:ind w:left="971" w:hanging="360"/>
      </w:pPr>
      <w:rPr>
        <w:rFonts w:ascii="Times New Roman" w:eastAsia="Times New Roman" w:hAnsi="Times New Roman" w:cs="Times New Roman" w:hint="default"/>
      </w:rPr>
    </w:lvl>
    <w:lvl w:ilvl="1" w:tplc="040C0003">
      <w:start w:val="1"/>
      <w:numFmt w:val="bullet"/>
      <w:lvlText w:val="o"/>
      <w:lvlJc w:val="left"/>
      <w:pPr>
        <w:tabs>
          <w:tab w:val="num" w:pos="1691"/>
        </w:tabs>
        <w:ind w:left="1691" w:hanging="360"/>
      </w:pPr>
      <w:rPr>
        <w:rFonts w:ascii="Courier New" w:hAnsi="Courier New" w:hint="default"/>
      </w:rPr>
    </w:lvl>
    <w:lvl w:ilvl="2" w:tplc="040C0005">
      <w:start w:val="1"/>
      <w:numFmt w:val="bullet"/>
      <w:lvlText w:val=""/>
      <w:lvlJc w:val="left"/>
      <w:pPr>
        <w:tabs>
          <w:tab w:val="num" w:pos="2411"/>
        </w:tabs>
        <w:ind w:left="2411" w:hanging="360"/>
      </w:pPr>
      <w:rPr>
        <w:rFonts w:ascii="Wingdings" w:hAnsi="Wingdings" w:hint="default"/>
      </w:rPr>
    </w:lvl>
    <w:lvl w:ilvl="3" w:tplc="040C0001" w:tentative="1">
      <w:start w:val="1"/>
      <w:numFmt w:val="bullet"/>
      <w:lvlText w:val=""/>
      <w:lvlJc w:val="left"/>
      <w:pPr>
        <w:tabs>
          <w:tab w:val="num" w:pos="3131"/>
        </w:tabs>
        <w:ind w:left="3131" w:hanging="360"/>
      </w:pPr>
      <w:rPr>
        <w:rFonts w:ascii="Symbol" w:hAnsi="Symbol" w:hint="default"/>
      </w:rPr>
    </w:lvl>
    <w:lvl w:ilvl="4" w:tplc="040C0003" w:tentative="1">
      <w:start w:val="1"/>
      <w:numFmt w:val="bullet"/>
      <w:lvlText w:val="o"/>
      <w:lvlJc w:val="left"/>
      <w:pPr>
        <w:tabs>
          <w:tab w:val="num" w:pos="3851"/>
        </w:tabs>
        <w:ind w:left="3851" w:hanging="360"/>
      </w:pPr>
      <w:rPr>
        <w:rFonts w:ascii="Courier New" w:hAnsi="Courier New" w:hint="default"/>
      </w:rPr>
    </w:lvl>
    <w:lvl w:ilvl="5" w:tplc="040C0005" w:tentative="1">
      <w:start w:val="1"/>
      <w:numFmt w:val="bullet"/>
      <w:lvlText w:val=""/>
      <w:lvlJc w:val="left"/>
      <w:pPr>
        <w:tabs>
          <w:tab w:val="num" w:pos="4571"/>
        </w:tabs>
        <w:ind w:left="4571" w:hanging="360"/>
      </w:pPr>
      <w:rPr>
        <w:rFonts w:ascii="Wingdings" w:hAnsi="Wingdings" w:hint="default"/>
      </w:rPr>
    </w:lvl>
    <w:lvl w:ilvl="6" w:tplc="040C0001" w:tentative="1">
      <w:start w:val="1"/>
      <w:numFmt w:val="bullet"/>
      <w:lvlText w:val=""/>
      <w:lvlJc w:val="left"/>
      <w:pPr>
        <w:tabs>
          <w:tab w:val="num" w:pos="5291"/>
        </w:tabs>
        <w:ind w:left="5291" w:hanging="360"/>
      </w:pPr>
      <w:rPr>
        <w:rFonts w:ascii="Symbol" w:hAnsi="Symbol" w:hint="default"/>
      </w:rPr>
    </w:lvl>
    <w:lvl w:ilvl="7" w:tplc="040C0003" w:tentative="1">
      <w:start w:val="1"/>
      <w:numFmt w:val="bullet"/>
      <w:lvlText w:val="o"/>
      <w:lvlJc w:val="left"/>
      <w:pPr>
        <w:tabs>
          <w:tab w:val="num" w:pos="6011"/>
        </w:tabs>
        <w:ind w:left="6011" w:hanging="360"/>
      </w:pPr>
      <w:rPr>
        <w:rFonts w:ascii="Courier New" w:hAnsi="Courier New" w:hint="default"/>
      </w:rPr>
    </w:lvl>
    <w:lvl w:ilvl="8" w:tplc="040C0005" w:tentative="1">
      <w:start w:val="1"/>
      <w:numFmt w:val="bullet"/>
      <w:lvlText w:val=""/>
      <w:lvlJc w:val="left"/>
      <w:pPr>
        <w:tabs>
          <w:tab w:val="num" w:pos="6731"/>
        </w:tabs>
        <w:ind w:left="6731" w:hanging="360"/>
      </w:pPr>
      <w:rPr>
        <w:rFonts w:ascii="Wingdings" w:hAnsi="Wingdings" w:hint="default"/>
      </w:rPr>
    </w:lvl>
  </w:abstractNum>
  <w:abstractNum w:abstractNumId="5">
    <w:nsid w:val="2E302487"/>
    <w:multiLevelType w:val="hybridMultilevel"/>
    <w:tmpl w:val="161A31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4C2176"/>
    <w:multiLevelType w:val="hybridMultilevel"/>
    <w:tmpl w:val="D0807E3A"/>
    <w:lvl w:ilvl="0" w:tplc="1E3C61B2">
      <w:numFmt w:val="bullet"/>
      <w:lvlText w:val="•"/>
      <w:lvlJc w:val="left"/>
      <w:pPr>
        <w:ind w:left="513" w:hanging="114"/>
      </w:pPr>
      <w:rPr>
        <w:rFonts w:ascii="Verdana" w:eastAsia="Verdana" w:hAnsi="Verdana" w:cs="Verdana" w:hint="default"/>
        <w:color w:val="231F20"/>
        <w:w w:val="51"/>
        <w:sz w:val="18"/>
        <w:szCs w:val="18"/>
        <w:lang w:val="fr-FR" w:eastAsia="en-US" w:bidi="ar-SA"/>
      </w:rPr>
    </w:lvl>
    <w:lvl w:ilvl="1" w:tplc="6DE67CFC">
      <w:numFmt w:val="bullet"/>
      <w:lvlText w:val="•"/>
      <w:lvlJc w:val="left"/>
      <w:pPr>
        <w:ind w:left="1307" w:hanging="114"/>
      </w:pPr>
      <w:rPr>
        <w:rFonts w:hint="default"/>
        <w:lang w:val="fr-FR" w:eastAsia="en-US" w:bidi="ar-SA"/>
      </w:rPr>
    </w:lvl>
    <w:lvl w:ilvl="2" w:tplc="5900BE38">
      <w:numFmt w:val="bullet"/>
      <w:lvlText w:val="•"/>
      <w:lvlJc w:val="left"/>
      <w:pPr>
        <w:ind w:left="2094" w:hanging="114"/>
      </w:pPr>
      <w:rPr>
        <w:rFonts w:hint="default"/>
        <w:lang w:val="fr-FR" w:eastAsia="en-US" w:bidi="ar-SA"/>
      </w:rPr>
    </w:lvl>
    <w:lvl w:ilvl="3" w:tplc="E8DA7996">
      <w:numFmt w:val="bullet"/>
      <w:lvlText w:val="•"/>
      <w:lvlJc w:val="left"/>
      <w:pPr>
        <w:ind w:left="2881" w:hanging="114"/>
      </w:pPr>
      <w:rPr>
        <w:rFonts w:hint="default"/>
        <w:lang w:val="fr-FR" w:eastAsia="en-US" w:bidi="ar-SA"/>
      </w:rPr>
    </w:lvl>
    <w:lvl w:ilvl="4" w:tplc="FE5A70AA">
      <w:numFmt w:val="bullet"/>
      <w:lvlText w:val="•"/>
      <w:lvlJc w:val="left"/>
      <w:pPr>
        <w:ind w:left="3668" w:hanging="114"/>
      </w:pPr>
      <w:rPr>
        <w:rFonts w:hint="default"/>
        <w:lang w:val="fr-FR" w:eastAsia="en-US" w:bidi="ar-SA"/>
      </w:rPr>
    </w:lvl>
    <w:lvl w:ilvl="5" w:tplc="C9FEB722">
      <w:numFmt w:val="bullet"/>
      <w:lvlText w:val="•"/>
      <w:lvlJc w:val="left"/>
      <w:pPr>
        <w:ind w:left="4455" w:hanging="114"/>
      </w:pPr>
      <w:rPr>
        <w:rFonts w:hint="default"/>
        <w:lang w:val="fr-FR" w:eastAsia="en-US" w:bidi="ar-SA"/>
      </w:rPr>
    </w:lvl>
    <w:lvl w:ilvl="6" w:tplc="3FC60BD2">
      <w:numFmt w:val="bullet"/>
      <w:lvlText w:val="•"/>
      <w:lvlJc w:val="left"/>
      <w:pPr>
        <w:ind w:left="5242" w:hanging="114"/>
      </w:pPr>
      <w:rPr>
        <w:rFonts w:hint="default"/>
        <w:lang w:val="fr-FR" w:eastAsia="en-US" w:bidi="ar-SA"/>
      </w:rPr>
    </w:lvl>
    <w:lvl w:ilvl="7" w:tplc="D936A99E">
      <w:numFmt w:val="bullet"/>
      <w:lvlText w:val="•"/>
      <w:lvlJc w:val="left"/>
      <w:pPr>
        <w:ind w:left="6029" w:hanging="114"/>
      </w:pPr>
      <w:rPr>
        <w:rFonts w:hint="default"/>
        <w:lang w:val="fr-FR" w:eastAsia="en-US" w:bidi="ar-SA"/>
      </w:rPr>
    </w:lvl>
    <w:lvl w:ilvl="8" w:tplc="92F2E7F0">
      <w:numFmt w:val="bullet"/>
      <w:lvlText w:val="•"/>
      <w:lvlJc w:val="left"/>
      <w:pPr>
        <w:ind w:left="6816" w:hanging="114"/>
      </w:pPr>
      <w:rPr>
        <w:rFonts w:hint="default"/>
        <w:lang w:val="fr-FR" w:eastAsia="en-US" w:bidi="ar-SA"/>
      </w:rPr>
    </w:lvl>
  </w:abstractNum>
  <w:abstractNum w:abstractNumId="7">
    <w:nsid w:val="38740B69"/>
    <w:multiLevelType w:val="hybridMultilevel"/>
    <w:tmpl w:val="D7440E72"/>
    <w:lvl w:ilvl="0" w:tplc="9FC86C18">
      <w:numFmt w:val="bullet"/>
      <w:lvlText w:val="•"/>
      <w:lvlJc w:val="left"/>
      <w:pPr>
        <w:ind w:left="738" w:hanging="114"/>
      </w:pPr>
      <w:rPr>
        <w:rFonts w:ascii="Tahoma" w:eastAsia="Tahoma" w:hAnsi="Tahoma" w:cs="Tahoma" w:hint="default"/>
        <w:color w:val="231F20"/>
        <w:w w:val="54"/>
        <w:sz w:val="14"/>
        <w:szCs w:val="14"/>
        <w:lang w:val="fr-FR" w:eastAsia="en-US" w:bidi="ar-SA"/>
      </w:rPr>
    </w:lvl>
    <w:lvl w:ilvl="1" w:tplc="52060E96">
      <w:numFmt w:val="bullet"/>
      <w:lvlText w:val="•"/>
      <w:lvlJc w:val="left"/>
      <w:pPr>
        <w:ind w:left="1148" w:hanging="114"/>
      </w:pPr>
      <w:rPr>
        <w:rFonts w:ascii="Tahoma" w:eastAsia="Tahoma" w:hAnsi="Tahoma" w:cs="Tahoma" w:hint="default"/>
        <w:color w:val="231F20"/>
        <w:w w:val="54"/>
        <w:sz w:val="14"/>
        <w:szCs w:val="14"/>
        <w:lang w:val="fr-FR" w:eastAsia="en-US" w:bidi="ar-SA"/>
      </w:rPr>
    </w:lvl>
    <w:lvl w:ilvl="2" w:tplc="12267BC0">
      <w:numFmt w:val="bullet"/>
      <w:lvlText w:val="•"/>
      <w:lvlJc w:val="left"/>
      <w:pPr>
        <w:ind w:left="1002" w:hanging="114"/>
      </w:pPr>
      <w:rPr>
        <w:rFonts w:hint="default"/>
        <w:lang w:val="fr-FR" w:eastAsia="en-US" w:bidi="ar-SA"/>
      </w:rPr>
    </w:lvl>
    <w:lvl w:ilvl="3" w:tplc="FAAE899E">
      <w:numFmt w:val="bullet"/>
      <w:lvlText w:val="•"/>
      <w:lvlJc w:val="left"/>
      <w:pPr>
        <w:ind w:left="865" w:hanging="114"/>
      </w:pPr>
      <w:rPr>
        <w:rFonts w:hint="default"/>
        <w:lang w:val="fr-FR" w:eastAsia="en-US" w:bidi="ar-SA"/>
      </w:rPr>
    </w:lvl>
    <w:lvl w:ilvl="4" w:tplc="14C4241A">
      <w:numFmt w:val="bullet"/>
      <w:lvlText w:val="•"/>
      <w:lvlJc w:val="left"/>
      <w:pPr>
        <w:ind w:left="727" w:hanging="114"/>
      </w:pPr>
      <w:rPr>
        <w:rFonts w:hint="default"/>
        <w:lang w:val="fr-FR" w:eastAsia="en-US" w:bidi="ar-SA"/>
      </w:rPr>
    </w:lvl>
    <w:lvl w:ilvl="5" w:tplc="82F2E860">
      <w:numFmt w:val="bullet"/>
      <w:lvlText w:val="•"/>
      <w:lvlJc w:val="left"/>
      <w:pPr>
        <w:ind w:left="590" w:hanging="114"/>
      </w:pPr>
      <w:rPr>
        <w:rFonts w:hint="default"/>
        <w:lang w:val="fr-FR" w:eastAsia="en-US" w:bidi="ar-SA"/>
      </w:rPr>
    </w:lvl>
    <w:lvl w:ilvl="6" w:tplc="3BE29BEC">
      <w:numFmt w:val="bullet"/>
      <w:lvlText w:val="•"/>
      <w:lvlJc w:val="left"/>
      <w:pPr>
        <w:ind w:left="453" w:hanging="114"/>
      </w:pPr>
      <w:rPr>
        <w:rFonts w:hint="default"/>
        <w:lang w:val="fr-FR" w:eastAsia="en-US" w:bidi="ar-SA"/>
      </w:rPr>
    </w:lvl>
    <w:lvl w:ilvl="7" w:tplc="260054DC">
      <w:numFmt w:val="bullet"/>
      <w:lvlText w:val="•"/>
      <w:lvlJc w:val="left"/>
      <w:pPr>
        <w:ind w:left="315" w:hanging="114"/>
      </w:pPr>
      <w:rPr>
        <w:rFonts w:hint="default"/>
        <w:lang w:val="fr-FR" w:eastAsia="en-US" w:bidi="ar-SA"/>
      </w:rPr>
    </w:lvl>
    <w:lvl w:ilvl="8" w:tplc="01C2EEE0">
      <w:numFmt w:val="bullet"/>
      <w:lvlText w:val="•"/>
      <w:lvlJc w:val="left"/>
      <w:pPr>
        <w:ind w:left="178" w:hanging="114"/>
      </w:pPr>
      <w:rPr>
        <w:rFonts w:hint="default"/>
        <w:lang w:val="fr-FR" w:eastAsia="en-US" w:bidi="ar-SA"/>
      </w:rPr>
    </w:lvl>
  </w:abstractNum>
  <w:abstractNum w:abstractNumId="8">
    <w:nsid w:val="3DD96DDD"/>
    <w:multiLevelType w:val="hybridMultilevel"/>
    <w:tmpl w:val="0F64AC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247688"/>
    <w:multiLevelType w:val="hybridMultilevel"/>
    <w:tmpl w:val="105878C2"/>
    <w:lvl w:ilvl="0" w:tplc="138E8112">
      <w:numFmt w:val="bullet"/>
      <w:lvlText w:val="►"/>
      <w:lvlJc w:val="left"/>
      <w:pPr>
        <w:ind w:left="400" w:hanging="228"/>
      </w:pPr>
      <w:rPr>
        <w:rFonts w:hint="default"/>
        <w:w w:val="100"/>
        <w:lang w:val="fr-FR" w:eastAsia="en-US" w:bidi="ar-SA"/>
      </w:rPr>
    </w:lvl>
    <w:lvl w:ilvl="1" w:tplc="372CDDA2">
      <w:numFmt w:val="bullet"/>
      <w:lvlText w:val="•"/>
      <w:lvlJc w:val="left"/>
      <w:pPr>
        <w:ind w:left="1269" w:hanging="114"/>
      </w:pPr>
      <w:rPr>
        <w:rFonts w:ascii="Tahoma" w:eastAsia="Tahoma" w:hAnsi="Tahoma" w:cs="Tahoma" w:hint="default"/>
        <w:color w:val="231F20"/>
        <w:w w:val="54"/>
        <w:sz w:val="18"/>
        <w:szCs w:val="18"/>
        <w:lang w:val="fr-FR" w:eastAsia="en-US" w:bidi="ar-SA"/>
      </w:rPr>
    </w:lvl>
    <w:lvl w:ilvl="2" w:tplc="2E6AECEC">
      <w:numFmt w:val="bullet"/>
      <w:lvlText w:val="•"/>
      <w:lvlJc w:val="left"/>
      <w:pPr>
        <w:ind w:left="2052" w:hanging="114"/>
      </w:pPr>
      <w:rPr>
        <w:rFonts w:hint="default"/>
        <w:lang w:val="fr-FR" w:eastAsia="en-US" w:bidi="ar-SA"/>
      </w:rPr>
    </w:lvl>
    <w:lvl w:ilvl="3" w:tplc="D7DA7E0A">
      <w:numFmt w:val="bullet"/>
      <w:lvlText w:val="•"/>
      <w:lvlJc w:val="left"/>
      <w:pPr>
        <w:ind w:left="2844" w:hanging="114"/>
      </w:pPr>
      <w:rPr>
        <w:rFonts w:hint="default"/>
        <w:lang w:val="fr-FR" w:eastAsia="en-US" w:bidi="ar-SA"/>
      </w:rPr>
    </w:lvl>
    <w:lvl w:ilvl="4" w:tplc="B49A0C60">
      <w:numFmt w:val="bullet"/>
      <w:lvlText w:val="•"/>
      <w:lvlJc w:val="left"/>
      <w:pPr>
        <w:ind w:left="3636" w:hanging="114"/>
      </w:pPr>
      <w:rPr>
        <w:rFonts w:hint="default"/>
        <w:lang w:val="fr-FR" w:eastAsia="en-US" w:bidi="ar-SA"/>
      </w:rPr>
    </w:lvl>
    <w:lvl w:ilvl="5" w:tplc="3F760C9E">
      <w:numFmt w:val="bullet"/>
      <w:lvlText w:val="•"/>
      <w:lvlJc w:val="left"/>
      <w:pPr>
        <w:ind w:left="4429" w:hanging="114"/>
      </w:pPr>
      <w:rPr>
        <w:rFonts w:hint="default"/>
        <w:lang w:val="fr-FR" w:eastAsia="en-US" w:bidi="ar-SA"/>
      </w:rPr>
    </w:lvl>
    <w:lvl w:ilvl="6" w:tplc="4D40E1C8">
      <w:numFmt w:val="bullet"/>
      <w:lvlText w:val="•"/>
      <w:lvlJc w:val="left"/>
      <w:pPr>
        <w:ind w:left="5221" w:hanging="114"/>
      </w:pPr>
      <w:rPr>
        <w:rFonts w:hint="default"/>
        <w:lang w:val="fr-FR" w:eastAsia="en-US" w:bidi="ar-SA"/>
      </w:rPr>
    </w:lvl>
    <w:lvl w:ilvl="7" w:tplc="718C7828">
      <w:numFmt w:val="bullet"/>
      <w:lvlText w:val="•"/>
      <w:lvlJc w:val="left"/>
      <w:pPr>
        <w:ind w:left="6013" w:hanging="114"/>
      </w:pPr>
      <w:rPr>
        <w:rFonts w:hint="default"/>
        <w:lang w:val="fr-FR" w:eastAsia="en-US" w:bidi="ar-SA"/>
      </w:rPr>
    </w:lvl>
    <w:lvl w:ilvl="8" w:tplc="1076F9D8">
      <w:numFmt w:val="bullet"/>
      <w:lvlText w:val="•"/>
      <w:lvlJc w:val="left"/>
      <w:pPr>
        <w:ind w:left="6806" w:hanging="114"/>
      </w:pPr>
      <w:rPr>
        <w:rFonts w:hint="default"/>
        <w:lang w:val="fr-FR" w:eastAsia="en-US" w:bidi="ar-SA"/>
      </w:rPr>
    </w:lvl>
  </w:abstractNum>
  <w:abstractNum w:abstractNumId="10">
    <w:nsid w:val="50284624"/>
    <w:multiLevelType w:val="hybridMultilevel"/>
    <w:tmpl w:val="48F43E98"/>
    <w:lvl w:ilvl="0" w:tplc="D480BD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4F565F0"/>
    <w:multiLevelType w:val="hybridMultilevel"/>
    <w:tmpl w:val="F32C743A"/>
    <w:lvl w:ilvl="0" w:tplc="70CCBDB6">
      <w:numFmt w:val="bullet"/>
      <w:lvlText w:val="•"/>
      <w:lvlJc w:val="left"/>
      <w:pPr>
        <w:ind w:left="573" w:hanging="114"/>
      </w:pPr>
      <w:rPr>
        <w:rFonts w:hint="default"/>
        <w:w w:val="54"/>
        <w:lang w:val="fr-FR" w:eastAsia="en-US" w:bidi="ar-SA"/>
      </w:rPr>
    </w:lvl>
    <w:lvl w:ilvl="1" w:tplc="9C4CADA2">
      <w:numFmt w:val="bullet"/>
      <w:lvlText w:val="•"/>
      <w:lvlJc w:val="left"/>
      <w:pPr>
        <w:ind w:left="1443" w:hanging="114"/>
      </w:pPr>
      <w:rPr>
        <w:rFonts w:ascii="Tahoma" w:eastAsia="Tahoma" w:hAnsi="Tahoma" w:cs="Tahoma" w:hint="default"/>
        <w:color w:val="231F20"/>
        <w:w w:val="54"/>
        <w:sz w:val="14"/>
        <w:szCs w:val="14"/>
        <w:lang w:val="fr-FR" w:eastAsia="en-US" w:bidi="ar-SA"/>
      </w:rPr>
    </w:lvl>
    <w:lvl w:ilvl="2" w:tplc="D4DEDA46">
      <w:numFmt w:val="bullet"/>
      <w:lvlText w:val="•"/>
      <w:lvlJc w:val="left"/>
      <w:pPr>
        <w:ind w:left="1628" w:hanging="114"/>
      </w:pPr>
      <w:rPr>
        <w:rFonts w:hint="default"/>
        <w:lang w:val="fr-FR" w:eastAsia="en-US" w:bidi="ar-SA"/>
      </w:rPr>
    </w:lvl>
    <w:lvl w:ilvl="3" w:tplc="595E0894">
      <w:numFmt w:val="bullet"/>
      <w:lvlText w:val="•"/>
      <w:lvlJc w:val="left"/>
      <w:pPr>
        <w:ind w:left="1816" w:hanging="114"/>
      </w:pPr>
      <w:rPr>
        <w:rFonts w:hint="default"/>
        <w:lang w:val="fr-FR" w:eastAsia="en-US" w:bidi="ar-SA"/>
      </w:rPr>
    </w:lvl>
    <w:lvl w:ilvl="4" w:tplc="6EDC6248">
      <w:numFmt w:val="bullet"/>
      <w:lvlText w:val="•"/>
      <w:lvlJc w:val="left"/>
      <w:pPr>
        <w:ind w:left="2005" w:hanging="114"/>
      </w:pPr>
      <w:rPr>
        <w:rFonts w:hint="default"/>
        <w:lang w:val="fr-FR" w:eastAsia="en-US" w:bidi="ar-SA"/>
      </w:rPr>
    </w:lvl>
    <w:lvl w:ilvl="5" w:tplc="EEF822F4">
      <w:numFmt w:val="bullet"/>
      <w:lvlText w:val="•"/>
      <w:lvlJc w:val="left"/>
      <w:pPr>
        <w:ind w:left="2193" w:hanging="114"/>
      </w:pPr>
      <w:rPr>
        <w:rFonts w:hint="default"/>
        <w:lang w:val="fr-FR" w:eastAsia="en-US" w:bidi="ar-SA"/>
      </w:rPr>
    </w:lvl>
    <w:lvl w:ilvl="6" w:tplc="374A7DD4">
      <w:numFmt w:val="bullet"/>
      <w:lvlText w:val="•"/>
      <w:lvlJc w:val="left"/>
      <w:pPr>
        <w:ind w:left="2382" w:hanging="114"/>
      </w:pPr>
      <w:rPr>
        <w:rFonts w:hint="default"/>
        <w:lang w:val="fr-FR" w:eastAsia="en-US" w:bidi="ar-SA"/>
      </w:rPr>
    </w:lvl>
    <w:lvl w:ilvl="7" w:tplc="BE904E7E">
      <w:numFmt w:val="bullet"/>
      <w:lvlText w:val="•"/>
      <w:lvlJc w:val="left"/>
      <w:pPr>
        <w:ind w:left="2570" w:hanging="114"/>
      </w:pPr>
      <w:rPr>
        <w:rFonts w:hint="default"/>
        <w:lang w:val="fr-FR" w:eastAsia="en-US" w:bidi="ar-SA"/>
      </w:rPr>
    </w:lvl>
    <w:lvl w:ilvl="8" w:tplc="A1F479BC">
      <w:numFmt w:val="bullet"/>
      <w:lvlText w:val="•"/>
      <w:lvlJc w:val="left"/>
      <w:pPr>
        <w:ind w:left="2759" w:hanging="114"/>
      </w:pPr>
      <w:rPr>
        <w:rFonts w:hint="default"/>
        <w:lang w:val="fr-FR" w:eastAsia="en-US" w:bidi="ar-SA"/>
      </w:rPr>
    </w:lvl>
  </w:abstractNum>
  <w:abstractNum w:abstractNumId="12">
    <w:nsid w:val="6E0A4016"/>
    <w:multiLevelType w:val="hybridMultilevel"/>
    <w:tmpl w:val="9D044FAC"/>
    <w:lvl w:ilvl="0" w:tplc="0428E8A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5"/>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10"/>
  </w:num>
  <w:num w:numId="7">
    <w:abstractNumId w:val="3"/>
  </w:num>
  <w:num w:numId="8">
    <w:abstractNumId w:val="0"/>
  </w:num>
  <w:num w:numId="9">
    <w:abstractNumId w:val="6"/>
  </w:num>
  <w:num w:numId="10">
    <w:abstractNumId w:val="9"/>
  </w:num>
  <w:num w:numId="11">
    <w:abstractNumId w:val="7"/>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211E"/>
    <w:rsid w:val="00013D72"/>
    <w:rsid w:val="00067305"/>
    <w:rsid w:val="000B74EC"/>
    <w:rsid w:val="000F0547"/>
    <w:rsid w:val="00116ED5"/>
    <w:rsid w:val="0012581E"/>
    <w:rsid w:val="00182A4C"/>
    <w:rsid w:val="001871E6"/>
    <w:rsid w:val="001D5EFA"/>
    <w:rsid w:val="001E44C6"/>
    <w:rsid w:val="001F31CE"/>
    <w:rsid w:val="002C4208"/>
    <w:rsid w:val="002F7D03"/>
    <w:rsid w:val="00335E80"/>
    <w:rsid w:val="00373FE6"/>
    <w:rsid w:val="003A17F1"/>
    <w:rsid w:val="003C4C30"/>
    <w:rsid w:val="00404ECF"/>
    <w:rsid w:val="004364AA"/>
    <w:rsid w:val="00437169"/>
    <w:rsid w:val="00475134"/>
    <w:rsid w:val="004775B3"/>
    <w:rsid w:val="0049642E"/>
    <w:rsid w:val="00533AB8"/>
    <w:rsid w:val="00555ABD"/>
    <w:rsid w:val="0057340E"/>
    <w:rsid w:val="005913F1"/>
    <w:rsid w:val="005B619D"/>
    <w:rsid w:val="00624417"/>
    <w:rsid w:val="006B2ECD"/>
    <w:rsid w:val="00725EE3"/>
    <w:rsid w:val="00753345"/>
    <w:rsid w:val="007625AD"/>
    <w:rsid w:val="00765818"/>
    <w:rsid w:val="0076706E"/>
    <w:rsid w:val="00785232"/>
    <w:rsid w:val="00797D33"/>
    <w:rsid w:val="0088259C"/>
    <w:rsid w:val="009070A4"/>
    <w:rsid w:val="00981D00"/>
    <w:rsid w:val="009D663C"/>
    <w:rsid w:val="009F4971"/>
    <w:rsid w:val="00A30FC1"/>
    <w:rsid w:val="00A4520C"/>
    <w:rsid w:val="00AC62ED"/>
    <w:rsid w:val="00AF6E1A"/>
    <w:rsid w:val="00AF7E81"/>
    <w:rsid w:val="00B0210E"/>
    <w:rsid w:val="00B51DA6"/>
    <w:rsid w:val="00B67544"/>
    <w:rsid w:val="00B74363"/>
    <w:rsid w:val="00BB00C5"/>
    <w:rsid w:val="00C302C4"/>
    <w:rsid w:val="00C74BEB"/>
    <w:rsid w:val="00CB1B0C"/>
    <w:rsid w:val="00CB1ED8"/>
    <w:rsid w:val="00CB7A06"/>
    <w:rsid w:val="00CE071F"/>
    <w:rsid w:val="00D001B9"/>
    <w:rsid w:val="00D02747"/>
    <w:rsid w:val="00D41786"/>
    <w:rsid w:val="00DA09E3"/>
    <w:rsid w:val="00E329CD"/>
    <w:rsid w:val="00E66012"/>
    <w:rsid w:val="00E7285B"/>
    <w:rsid w:val="00E86949"/>
    <w:rsid w:val="00F32E9B"/>
    <w:rsid w:val="00F3627D"/>
    <w:rsid w:val="00F42394"/>
    <w:rsid w:val="00F60680"/>
    <w:rsid w:val="00F8211E"/>
    <w:rsid w:val="00FA74BE"/>
    <w:rsid w:val="00FC4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1F"/>
    <w:pPr>
      <w:jc w:val="both"/>
    </w:pPr>
    <w:rPr>
      <w:bCs/>
      <w:sz w:val="24"/>
      <w:szCs w:val="24"/>
    </w:rPr>
  </w:style>
  <w:style w:type="paragraph" w:styleId="Titre1">
    <w:name w:val="heading 1"/>
    <w:basedOn w:val="Citationintense"/>
    <w:next w:val="Normal"/>
    <w:link w:val="Titre1Car"/>
    <w:uiPriority w:val="9"/>
    <w:qFormat/>
    <w:rsid w:val="00E329CD"/>
    <w:pPr>
      <w:ind w:left="0"/>
      <w:jc w:val="left"/>
      <w:outlineLvl w:val="0"/>
    </w:pPr>
  </w:style>
  <w:style w:type="paragraph" w:styleId="Titre2">
    <w:name w:val="heading 2"/>
    <w:basedOn w:val="Titre1"/>
    <w:next w:val="Normal"/>
    <w:link w:val="Titre2Car"/>
    <w:uiPriority w:val="9"/>
    <w:unhideWhenUsed/>
    <w:qFormat/>
    <w:rsid w:val="00E329CD"/>
    <w:pPr>
      <w:jc w:val="right"/>
      <w:outlineLvl w:val="1"/>
    </w:pPr>
  </w:style>
  <w:style w:type="paragraph" w:styleId="Titre4">
    <w:name w:val="heading 4"/>
    <w:basedOn w:val="Normal"/>
    <w:next w:val="Normal"/>
    <w:link w:val="Titre4Car"/>
    <w:uiPriority w:val="9"/>
    <w:semiHidden/>
    <w:unhideWhenUsed/>
    <w:qFormat/>
    <w:rsid w:val="00E329CD"/>
    <w:pPr>
      <w:keepNext/>
      <w:keepLines/>
      <w:spacing w:before="200" w:after="0"/>
      <w:outlineLvl w:val="3"/>
    </w:pPr>
    <w:rPr>
      <w:rFonts w:asciiTheme="majorHAnsi" w:eastAsiaTheme="majorEastAsia" w:hAnsiTheme="majorHAnsi" w:cstheme="majorBidi"/>
      <w:b/>
      <w:i/>
      <w:iCs/>
      <w:color w:val="1FD4BC"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DA09E3"/>
    <w:pPr>
      <w:pBdr>
        <w:bottom w:val="single" w:sz="4" w:space="4" w:color="1FD4BC" w:themeColor="accent1"/>
      </w:pBdr>
      <w:spacing w:before="240" w:after="280" w:line="240" w:lineRule="auto"/>
      <w:ind w:left="936" w:right="936"/>
      <w:jc w:val="center"/>
    </w:pPr>
    <w:rPr>
      <w:b/>
      <w:i/>
      <w:iCs/>
      <w:color w:val="1FD4BC" w:themeColor="accent1"/>
    </w:rPr>
  </w:style>
  <w:style w:type="character" w:customStyle="1" w:styleId="CitationintenseCar">
    <w:name w:val="Citation intense Car"/>
    <w:basedOn w:val="Policepardfaut"/>
    <w:link w:val="Citationintense"/>
    <w:uiPriority w:val="30"/>
    <w:rsid w:val="00DA09E3"/>
    <w:rPr>
      <w:b/>
      <w:bCs/>
      <w:i/>
      <w:iCs/>
      <w:color w:val="1FD4BC" w:themeColor="accent1"/>
      <w:sz w:val="24"/>
    </w:rPr>
  </w:style>
  <w:style w:type="character" w:customStyle="1" w:styleId="Titre1Car">
    <w:name w:val="Titre 1 Car"/>
    <w:basedOn w:val="Policepardfaut"/>
    <w:link w:val="Titre1"/>
    <w:uiPriority w:val="9"/>
    <w:rsid w:val="00E329CD"/>
    <w:rPr>
      <w:b/>
      <w:bCs/>
      <w:i/>
      <w:iCs/>
      <w:color w:val="1FD4BC" w:themeColor="accent1"/>
      <w:sz w:val="24"/>
    </w:rPr>
  </w:style>
  <w:style w:type="character" w:customStyle="1" w:styleId="Titre2Car">
    <w:name w:val="Titre 2 Car"/>
    <w:basedOn w:val="Policepardfaut"/>
    <w:link w:val="Titre2"/>
    <w:uiPriority w:val="9"/>
    <w:rsid w:val="00E329CD"/>
    <w:rPr>
      <w:b/>
      <w:bCs/>
      <w:i/>
      <w:iCs/>
      <w:color w:val="1FD4BC" w:themeColor="accent1"/>
      <w:sz w:val="24"/>
    </w:rPr>
  </w:style>
  <w:style w:type="character" w:customStyle="1" w:styleId="Titre4Car">
    <w:name w:val="Titre 4 Car"/>
    <w:basedOn w:val="Policepardfaut"/>
    <w:link w:val="Titre4"/>
    <w:uiPriority w:val="9"/>
    <w:semiHidden/>
    <w:rsid w:val="00E329CD"/>
    <w:rPr>
      <w:rFonts w:asciiTheme="majorHAnsi" w:eastAsiaTheme="majorEastAsia" w:hAnsiTheme="majorHAnsi" w:cstheme="majorBidi"/>
      <w:b/>
      <w:bCs/>
      <w:i/>
      <w:iCs/>
      <w:color w:val="1FD4BC" w:themeColor="accent1"/>
    </w:rPr>
  </w:style>
  <w:style w:type="paragraph" w:styleId="Sous-titre">
    <w:name w:val="Subtitle"/>
    <w:basedOn w:val="Normal"/>
    <w:next w:val="Normal"/>
    <w:link w:val="Sous-titreCar"/>
    <w:uiPriority w:val="11"/>
    <w:qFormat/>
    <w:rsid w:val="00555ABD"/>
    <w:pPr>
      <w:numPr>
        <w:ilvl w:val="1"/>
      </w:numPr>
    </w:pPr>
    <w:rPr>
      <w:rFonts w:asciiTheme="majorHAnsi" w:eastAsiaTheme="majorEastAsia" w:hAnsiTheme="majorHAnsi" w:cstheme="majorBidi"/>
      <w:i/>
      <w:iCs/>
      <w:color w:val="179E8C" w:themeColor="accent1" w:themeShade="BF"/>
      <w:spacing w:val="15"/>
    </w:rPr>
  </w:style>
  <w:style w:type="character" w:customStyle="1" w:styleId="Sous-titreCar">
    <w:name w:val="Sous-titre Car"/>
    <w:basedOn w:val="Policepardfaut"/>
    <w:link w:val="Sous-titre"/>
    <w:uiPriority w:val="11"/>
    <w:rsid w:val="00555ABD"/>
    <w:rPr>
      <w:rFonts w:asciiTheme="majorHAnsi" w:eastAsiaTheme="majorEastAsia" w:hAnsiTheme="majorHAnsi" w:cstheme="majorBidi"/>
      <w:i/>
      <w:iCs/>
      <w:color w:val="179E8C" w:themeColor="accent1" w:themeShade="BF"/>
      <w:spacing w:val="15"/>
      <w:sz w:val="24"/>
      <w:szCs w:val="24"/>
    </w:rPr>
  </w:style>
  <w:style w:type="table" w:styleId="Grilledutableau">
    <w:name w:val="Table Grid"/>
    <w:basedOn w:val="TableauNormal"/>
    <w:uiPriority w:val="59"/>
    <w:rsid w:val="00555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intense">
    <w:name w:val="Intense Emphasis"/>
    <w:basedOn w:val="Policepardfaut"/>
    <w:uiPriority w:val="21"/>
    <w:qFormat/>
    <w:rsid w:val="00555ABD"/>
    <w:rPr>
      <w:b/>
      <w:bCs/>
      <w:i/>
      <w:iCs/>
      <w:color w:val="1FD4BC" w:themeColor="accent1"/>
    </w:rPr>
  </w:style>
  <w:style w:type="paragraph" w:styleId="Sansinterligne">
    <w:name w:val="No Spacing"/>
    <w:uiPriority w:val="1"/>
    <w:qFormat/>
    <w:rsid w:val="00555ABD"/>
    <w:pPr>
      <w:spacing w:after="0" w:line="240" w:lineRule="auto"/>
    </w:pPr>
  </w:style>
  <w:style w:type="paragraph" w:customStyle="1" w:styleId="Texteduchamp">
    <w:name w:val="Texte du champ"/>
    <w:basedOn w:val="Normal"/>
    <w:rsid w:val="00335E80"/>
    <w:pPr>
      <w:spacing w:before="60" w:after="60" w:line="240" w:lineRule="auto"/>
    </w:pPr>
    <w:rPr>
      <w:rFonts w:ascii="Arial" w:eastAsia="Times New Roman" w:hAnsi="Arial" w:cs="Arial"/>
      <w:sz w:val="19"/>
      <w:szCs w:val="19"/>
      <w:lang w:val="en-US" w:bidi="en-US"/>
    </w:rPr>
  </w:style>
  <w:style w:type="paragraph" w:customStyle="1" w:styleId="tiquetteduchamp">
    <w:name w:val="Étiquette du champ"/>
    <w:basedOn w:val="Normal"/>
    <w:rsid w:val="00335E80"/>
    <w:pPr>
      <w:spacing w:before="60" w:after="60" w:line="240" w:lineRule="auto"/>
    </w:pPr>
    <w:rPr>
      <w:rFonts w:ascii="Arial" w:eastAsia="Times New Roman" w:hAnsi="Arial" w:cs="Arial"/>
      <w:b/>
      <w:sz w:val="19"/>
      <w:szCs w:val="19"/>
      <w:lang w:val="en-US" w:bidi="en-US"/>
    </w:rPr>
  </w:style>
  <w:style w:type="paragraph" w:customStyle="1" w:styleId="lmentsPointsdaction">
    <w:name w:val="Éléments Points d'action"/>
    <w:basedOn w:val="Normal"/>
    <w:rsid w:val="00335E80"/>
    <w:pPr>
      <w:tabs>
        <w:tab w:val="num" w:pos="360"/>
        <w:tab w:val="left" w:pos="5040"/>
      </w:tabs>
      <w:spacing w:before="60" w:after="60" w:line="240" w:lineRule="auto"/>
      <w:ind w:left="360" w:hanging="360"/>
    </w:pPr>
    <w:rPr>
      <w:rFonts w:ascii="Arial" w:eastAsia="Times New Roman" w:hAnsi="Arial" w:cs="Arial"/>
      <w:sz w:val="19"/>
      <w:szCs w:val="19"/>
      <w:lang w:val="en-US" w:bidi="en-US"/>
    </w:rPr>
  </w:style>
  <w:style w:type="character" w:styleId="Emphaseple">
    <w:name w:val="Subtle Emphasis"/>
    <w:basedOn w:val="Policepardfaut"/>
    <w:uiPriority w:val="19"/>
    <w:qFormat/>
    <w:rsid w:val="00335E80"/>
    <w:rPr>
      <w:i/>
      <w:iCs/>
      <w:color w:val="007DEB" w:themeColor="background2" w:themeShade="80"/>
    </w:rPr>
  </w:style>
  <w:style w:type="paragraph" w:styleId="Paragraphedeliste">
    <w:name w:val="List Paragraph"/>
    <w:basedOn w:val="Normal"/>
    <w:uiPriority w:val="1"/>
    <w:qFormat/>
    <w:rsid w:val="004775B3"/>
    <w:pPr>
      <w:ind w:left="720"/>
      <w:contextualSpacing/>
    </w:pPr>
  </w:style>
  <w:style w:type="paragraph" w:styleId="En-tte">
    <w:name w:val="header"/>
    <w:basedOn w:val="Normal"/>
    <w:link w:val="En-tteCar"/>
    <w:uiPriority w:val="99"/>
    <w:unhideWhenUsed/>
    <w:rsid w:val="004775B3"/>
    <w:pPr>
      <w:tabs>
        <w:tab w:val="center" w:pos="4536"/>
        <w:tab w:val="right" w:pos="9072"/>
      </w:tabs>
      <w:spacing w:after="0" w:line="240" w:lineRule="auto"/>
    </w:pPr>
  </w:style>
  <w:style w:type="character" w:customStyle="1" w:styleId="En-tteCar">
    <w:name w:val="En-tête Car"/>
    <w:basedOn w:val="Policepardfaut"/>
    <w:link w:val="En-tte"/>
    <w:uiPriority w:val="99"/>
    <w:rsid w:val="004775B3"/>
  </w:style>
  <w:style w:type="paragraph" w:styleId="Pieddepage">
    <w:name w:val="footer"/>
    <w:basedOn w:val="Normal"/>
    <w:link w:val="PieddepageCar"/>
    <w:uiPriority w:val="99"/>
    <w:unhideWhenUsed/>
    <w:rsid w:val="004775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75B3"/>
  </w:style>
  <w:style w:type="character" w:styleId="Rfrenceple">
    <w:name w:val="Subtle Reference"/>
    <w:basedOn w:val="Emphaseintense"/>
    <w:uiPriority w:val="31"/>
    <w:qFormat/>
    <w:rsid w:val="009D663C"/>
    <w:rPr>
      <w:b/>
      <w:bCs/>
      <w:i/>
      <w:iCs/>
      <w:color w:val="FBA430" w:themeColor="accent2" w:themeShade="BF"/>
      <w:sz w:val="24"/>
      <w:szCs w:val="24"/>
      <w:u w:val="single"/>
    </w:rPr>
  </w:style>
  <w:style w:type="character" w:styleId="Rfrenceintense">
    <w:name w:val="Intense Reference"/>
    <w:basedOn w:val="Rfrenceple"/>
    <w:uiPriority w:val="32"/>
    <w:qFormat/>
    <w:rsid w:val="00E329CD"/>
    <w:rPr>
      <w:b/>
      <w:bCs/>
      <w:i/>
      <w:iCs/>
      <w:color w:val="CCAAE5" w:themeColor="accent5" w:themeTint="99"/>
      <w:sz w:val="24"/>
      <w:szCs w:val="24"/>
      <w:u w:val="single"/>
    </w:rPr>
  </w:style>
  <w:style w:type="paragraph" w:customStyle="1" w:styleId="Pa1">
    <w:name w:val="Pa1"/>
    <w:basedOn w:val="Normal"/>
    <w:next w:val="Normal"/>
    <w:uiPriority w:val="99"/>
    <w:rsid w:val="002F7D03"/>
    <w:pPr>
      <w:autoSpaceDE w:val="0"/>
      <w:autoSpaceDN w:val="0"/>
      <w:adjustRightInd w:val="0"/>
      <w:spacing w:after="0" w:line="240" w:lineRule="atLeast"/>
    </w:pPr>
    <w:rPr>
      <w:rFonts w:ascii="Montserrat Light" w:hAnsi="Montserrat Light"/>
    </w:rPr>
  </w:style>
  <w:style w:type="character" w:customStyle="1" w:styleId="A6">
    <w:name w:val="A6"/>
    <w:uiPriority w:val="99"/>
    <w:rsid w:val="002F7D03"/>
    <w:rPr>
      <w:rFonts w:cs="Montserrat Light"/>
      <w:color w:val="000000"/>
      <w:sz w:val="20"/>
      <w:szCs w:val="20"/>
    </w:rPr>
  </w:style>
  <w:style w:type="paragraph" w:customStyle="1" w:styleId="Textbody">
    <w:name w:val="Text body"/>
    <w:basedOn w:val="Normal"/>
    <w:rsid w:val="00404ECF"/>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styleId="En-ttedetabledesmatires">
    <w:name w:val="TOC Heading"/>
    <w:basedOn w:val="Titre1"/>
    <w:next w:val="Normal"/>
    <w:uiPriority w:val="39"/>
    <w:unhideWhenUsed/>
    <w:qFormat/>
    <w:rsid w:val="00D02747"/>
    <w:pPr>
      <w:keepNext/>
      <w:keepLines/>
      <w:pBdr>
        <w:bottom w:val="none" w:sz="0" w:space="0" w:color="auto"/>
      </w:pBdr>
      <w:spacing w:before="480" w:after="0" w:line="276" w:lineRule="auto"/>
      <w:ind w:right="0"/>
      <w:outlineLvl w:val="9"/>
    </w:pPr>
    <w:rPr>
      <w:rFonts w:asciiTheme="majorHAnsi" w:eastAsiaTheme="majorEastAsia" w:hAnsiTheme="majorHAnsi" w:cstheme="majorBidi"/>
      <w:i w:val="0"/>
      <w:iCs w:val="0"/>
      <w:color w:val="179E8C" w:themeColor="accent1" w:themeShade="BF"/>
      <w:sz w:val="28"/>
      <w:szCs w:val="28"/>
    </w:rPr>
  </w:style>
  <w:style w:type="paragraph" w:styleId="TM1">
    <w:name w:val="toc 1"/>
    <w:basedOn w:val="Normal"/>
    <w:next w:val="Normal"/>
    <w:autoRedefine/>
    <w:uiPriority w:val="39"/>
    <w:unhideWhenUsed/>
    <w:rsid w:val="00D02747"/>
    <w:pPr>
      <w:spacing w:after="100"/>
    </w:pPr>
  </w:style>
  <w:style w:type="character" w:styleId="Lienhypertexte">
    <w:name w:val="Hyperlink"/>
    <w:basedOn w:val="Policepardfaut"/>
    <w:uiPriority w:val="99"/>
    <w:unhideWhenUsed/>
    <w:rsid w:val="00D02747"/>
    <w:rPr>
      <w:color w:val="EB8803" w:themeColor="hyperlink"/>
      <w:u w:val="single"/>
    </w:rPr>
  </w:style>
  <w:style w:type="paragraph" w:styleId="Textedebulles">
    <w:name w:val="Balloon Text"/>
    <w:basedOn w:val="Normal"/>
    <w:link w:val="TextedebullesCar"/>
    <w:uiPriority w:val="99"/>
    <w:semiHidden/>
    <w:unhideWhenUsed/>
    <w:rsid w:val="00D027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2747"/>
    <w:rPr>
      <w:rFonts w:ascii="Tahoma" w:hAnsi="Tahoma" w:cs="Tahoma"/>
      <w:sz w:val="16"/>
      <w:szCs w:val="16"/>
    </w:rPr>
  </w:style>
  <w:style w:type="paragraph" w:styleId="Corpsdetexte">
    <w:name w:val="Body Text"/>
    <w:basedOn w:val="Normal"/>
    <w:link w:val="CorpsdetexteCar"/>
    <w:uiPriority w:val="1"/>
    <w:qFormat/>
    <w:rsid w:val="00D02747"/>
    <w:pPr>
      <w:widowControl w:val="0"/>
      <w:autoSpaceDE w:val="0"/>
      <w:autoSpaceDN w:val="0"/>
      <w:spacing w:after="0" w:line="240" w:lineRule="auto"/>
    </w:pPr>
    <w:rPr>
      <w:rFonts w:ascii="Tahoma" w:eastAsia="Tahoma" w:hAnsi="Tahoma" w:cs="Tahoma"/>
      <w:sz w:val="18"/>
      <w:szCs w:val="18"/>
    </w:rPr>
  </w:style>
  <w:style w:type="character" w:customStyle="1" w:styleId="CorpsdetexteCar">
    <w:name w:val="Corps de texte Car"/>
    <w:basedOn w:val="Policepardfaut"/>
    <w:link w:val="Corpsdetexte"/>
    <w:uiPriority w:val="1"/>
    <w:rsid w:val="00D02747"/>
    <w:rPr>
      <w:rFonts w:ascii="Tahoma" w:eastAsia="Tahoma" w:hAnsi="Tahoma" w:cs="Tahoma"/>
      <w:sz w:val="18"/>
      <w:szCs w:val="18"/>
    </w:rPr>
  </w:style>
  <w:style w:type="paragraph" w:customStyle="1" w:styleId="Titre11">
    <w:name w:val="Titre 11"/>
    <w:basedOn w:val="Normal"/>
    <w:uiPriority w:val="1"/>
    <w:qFormat/>
    <w:rsid w:val="00D02747"/>
    <w:pPr>
      <w:widowControl w:val="0"/>
      <w:autoSpaceDE w:val="0"/>
      <w:autoSpaceDN w:val="0"/>
      <w:spacing w:before="84" w:after="0" w:line="407" w:lineRule="exact"/>
      <w:ind w:left="521"/>
      <w:outlineLvl w:val="1"/>
    </w:pPr>
    <w:rPr>
      <w:rFonts w:ascii="Trebuchet MS" w:eastAsia="Trebuchet MS" w:hAnsi="Trebuchet MS" w:cs="Trebuchet MS"/>
      <w:sz w:val="36"/>
      <w:szCs w:val="36"/>
    </w:rPr>
  </w:style>
  <w:style w:type="paragraph" w:customStyle="1" w:styleId="Titre21">
    <w:name w:val="Titre 21"/>
    <w:basedOn w:val="Normal"/>
    <w:uiPriority w:val="1"/>
    <w:qFormat/>
    <w:rsid w:val="00D02747"/>
    <w:pPr>
      <w:widowControl w:val="0"/>
      <w:autoSpaceDE w:val="0"/>
      <w:autoSpaceDN w:val="0"/>
      <w:spacing w:after="0" w:line="240" w:lineRule="auto"/>
      <w:ind w:left="396"/>
      <w:outlineLvl w:val="2"/>
    </w:pPr>
    <w:rPr>
      <w:rFonts w:ascii="Tahoma" w:eastAsia="Tahoma" w:hAnsi="Tahoma" w:cs="Tahoma"/>
      <w:b/>
      <w:bCs w:val="0"/>
      <w:sz w:val="30"/>
      <w:szCs w:val="30"/>
    </w:rPr>
  </w:style>
  <w:style w:type="paragraph" w:customStyle="1" w:styleId="Titre31">
    <w:name w:val="Titre 31"/>
    <w:basedOn w:val="Normal"/>
    <w:uiPriority w:val="1"/>
    <w:qFormat/>
    <w:rsid w:val="00D02747"/>
    <w:pPr>
      <w:widowControl w:val="0"/>
      <w:autoSpaceDE w:val="0"/>
      <w:autoSpaceDN w:val="0"/>
      <w:spacing w:after="0" w:line="338" w:lineRule="exact"/>
      <w:ind w:left="521"/>
      <w:outlineLvl w:val="3"/>
    </w:pPr>
    <w:rPr>
      <w:rFonts w:ascii="Trebuchet MS" w:eastAsia="Trebuchet MS" w:hAnsi="Trebuchet MS" w:cs="Trebuchet MS"/>
      <w:sz w:val="30"/>
      <w:szCs w:val="30"/>
    </w:rPr>
  </w:style>
  <w:style w:type="paragraph" w:customStyle="1" w:styleId="Titre41">
    <w:name w:val="Titre 41"/>
    <w:basedOn w:val="Normal"/>
    <w:uiPriority w:val="1"/>
    <w:qFormat/>
    <w:rsid w:val="00D02747"/>
    <w:pPr>
      <w:widowControl w:val="0"/>
      <w:autoSpaceDE w:val="0"/>
      <w:autoSpaceDN w:val="0"/>
      <w:spacing w:before="94" w:after="0" w:line="240" w:lineRule="auto"/>
      <w:ind w:left="396"/>
      <w:outlineLvl w:val="4"/>
    </w:pPr>
    <w:rPr>
      <w:rFonts w:ascii="Tahoma" w:eastAsia="Tahoma" w:hAnsi="Tahoma" w:cs="Tahoma"/>
      <w:b/>
      <w:bCs w:val="0"/>
    </w:rPr>
  </w:style>
  <w:style w:type="paragraph" w:customStyle="1" w:styleId="Titre51">
    <w:name w:val="Titre 51"/>
    <w:basedOn w:val="Normal"/>
    <w:uiPriority w:val="1"/>
    <w:qFormat/>
    <w:rsid w:val="00D02747"/>
    <w:pPr>
      <w:widowControl w:val="0"/>
      <w:autoSpaceDE w:val="0"/>
      <w:autoSpaceDN w:val="0"/>
      <w:spacing w:after="0" w:line="220" w:lineRule="exact"/>
      <w:outlineLvl w:val="5"/>
    </w:pPr>
    <w:rPr>
      <w:rFonts w:ascii="Arial Black" w:eastAsia="Arial Black" w:hAnsi="Arial Black" w:cs="Arial Black"/>
    </w:rPr>
  </w:style>
  <w:style w:type="paragraph" w:customStyle="1" w:styleId="Titre61">
    <w:name w:val="Titre 61"/>
    <w:basedOn w:val="Normal"/>
    <w:uiPriority w:val="1"/>
    <w:qFormat/>
    <w:rsid w:val="00D02747"/>
    <w:pPr>
      <w:widowControl w:val="0"/>
      <w:autoSpaceDE w:val="0"/>
      <w:autoSpaceDN w:val="0"/>
      <w:spacing w:before="37" w:after="0" w:line="366" w:lineRule="exact"/>
      <w:ind w:left="396"/>
      <w:outlineLvl w:val="6"/>
    </w:pPr>
    <w:rPr>
      <w:rFonts w:ascii="Verdana" w:eastAsia="Verdana" w:hAnsi="Verdana" w:cs="Verdana"/>
      <w:i/>
      <w:iCs/>
    </w:rPr>
  </w:style>
  <w:style w:type="paragraph" w:customStyle="1" w:styleId="Titre71">
    <w:name w:val="Titre 71"/>
    <w:basedOn w:val="Normal"/>
    <w:uiPriority w:val="1"/>
    <w:qFormat/>
    <w:rsid w:val="00D02747"/>
    <w:pPr>
      <w:widowControl w:val="0"/>
      <w:autoSpaceDE w:val="0"/>
      <w:autoSpaceDN w:val="0"/>
      <w:spacing w:after="0" w:line="200" w:lineRule="exact"/>
      <w:outlineLvl w:val="7"/>
    </w:pPr>
    <w:rPr>
      <w:rFonts w:ascii="Tahoma" w:eastAsia="Tahoma" w:hAnsi="Tahoma" w:cs="Tahoma"/>
      <w:sz w:val="20"/>
      <w:szCs w:val="20"/>
    </w:rPr>
  </w:style>
  <w:style w:type="paragraph" w:customStyle="1" w:styleId="Titre81">
    <w:name w:val="Titre 81"/>
    <w:basedOn w:val="Normal"/>
    <w:uiPriority w:val="1"/>
    <w:qFormat/>
    <w:rsid w:val="00D02747"/>
    <w:pPr>
      <w:widowControl w:val="0"/>
      <w:autoSpaceDE w:val="0"/>
      <w:autoSpaceDN w:val="0"/>
      <w:spacing w:before="101" w:after="0" w:line="240" w:lineRule="auto"/>
      <w:ind w:left="400"/>
      <w:outlineLvl w:val="8"/>
    </w:pPr>
    <w:rPr>
      <w:rFonts w:ascii="Tahoma" w:eastAsia="Tahoma" w:hAnsi="Tahoma" w:cs="Tahoma"/>
      <w:b/>
      <w:bCs w:val="0"/>
      <w:sz w:val="18"/>
      <w:szCs w:val="18"/>
    </w:rPr>
  </w:style>
  <w:style w:type="paragraph" w:styleId="Titre">
    <w:name w:val="Title"/>
    <w:basedOn w:val="Normal"/>
    <w:link w:val="TitreCar"/>
    <w:uiPriority w:val="1"/>
    <w:qFormat/>
    <w:rsid w:val="00D02747"/>
    <w:pPr>
      <w:widowControl w:val="0"/>
      <w:autoSpaceDE w:val="0"/>
      <w:autoSpaceDN w:val="0"/>
      <w:spacing w:before="267" w:after="0" w:line="240" w:lineRule="auto"/>
      <w:ind w:left="1415"/>
    </w:pPr>
    <w:rPr>
      <w:rFonts w:ascii="Arial Black" w:eastAsia="Arial Black" w:hAnsi="Arial Black" w:cs="Arial Black"/>
      <w:sz w:val="74"/>
      <w:szCs w:val="74"/>
    </w:rPr>
  </w:style>
  <w:style w:type="character" w:customStyle="1" w:styleId="TitreCar">
    <w:name w:val="Titre Car"/>
    <w:basedOn w:val="Policepardfaut"/>
    <w:link w:val="Titre"/>
    <w:uiPriority w:val="1"/>
    <w:rsid w:val="00D02747"/>
    <w:rPr>
      <w:rFonts w:ascii="Arial Black" w:eastAsia="Arial Black" w:hAnsi="Arial Black" w:cs="Arial Black"/>
      <w:sz w:val="74"/>
      <w:szCs w:val="74"/>
    </w:rPr>
  </w:style>
  <w:style w:type="paragraph" w:customStyle="1" w:styleId="TableParagraph">
    <w:name w:val="Table Paragraph"/>
    <w:basedOn w:val="Normal"/>
    <w:uiPriority w:val="1"/>
    <w:qFormat/>
    <w:rsid w:val="00D02747"/>
    <w:pPr>
      <w:widowControl w:val="0"/>
      <w:autoSpaceDE w:val="0"/>
      <w:autoSpaceDN w:val="0"/>
      <w:spacing w:after="0" w:line="240" w:lineRule="auto"/>
    </w:pPr>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Conseil%20Municipal\Comptes%20rendus\Trame%20compte%20rendu%20du%20conseil.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Papier">
  <a:themeElements>
    <a:clrScheme name="Personnalisé 3">
      <a:dk1>
        <a:sysClr val="windowText" lastClr="000000"/>
      </a:dk1>
      <a:lt1>
        <a:sysClr val="window" lastClr="FFFFFF"/>
      </a:lt1>
      <a:dk2>
        <a:srgbClr val="4E5B6F"/>
      </a:dk2>
      <a:lt2>
        <a:srgbClr val="D6ECFF"/>
      </a:lt2>
      <a:accent1>
        <a:srgbClr val="1FD4BC"/>
      </a:accent1>
      <a:accent2>
        <a:srgbClr val="FDD093"/>
      </a:accent2>
      <a:accent3>
        <a:srgbClr val="5FE7D5"/>
      </a:accent3>
      <a:accent4>
        <a:srgbClr val="CCABE5"/>
      </a:accent4>
      <a:accent5>
        <a:srgbClr val="AB73D5"/>
      </a:accent5>
      <a:accent6>
        <a:srgbClr val="5FE7D5"/>
      </a:accent6>
      <a:hlink>
        <a:srgbClr val="EB8803"/>
      </a:hlink>
      <a:folHlink>
        <a:srgbClr val="5F7791"/>
      </a:folHlink>
    </a:clrScheme>
    <a:fontScheme name="Papi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pi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9340E-58AA-4822-8B6A-8136F08C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 compte rendu du conseil</Template>
  <TotalTime>81</TotalTime>
  <Pages>4</Pages>
  <Words>693</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Gaëlle Aubert</dc:creator>
  <cp:lastModifiedBy>bastien fieux</cp:lastModifiedBy>
  <cp:revision>14</cp:revision>
  <dcterms:created xsi:type="dcterms:W3CDTF">2022-04-05T12:04:00Z</dcterms:created>
  <dcterms:modified xsi:type="dcterms:W3CDTF">2022-04-08T07:41:00Z</dcterms:modified>
</cp:coreProperties>
</file>